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7BDF" w14:textId="2A61742C" w:rsidR="00F02E6C" w:rsidRDefault="000F4A09">
      <w:pPr>
        <w:jc w:val="center"/>
        <w:rPr>
          <w:sz w:val="36"/>
          <w:szCs w:val="36"/>
        </w:rPr>
      </w:pPr>
      <w:r>
        <w:rPr>
          <w:rFonts w:hint="eastAsia"/>
          <w:bCs/>
          <w:sz w:val="36"/>
          <w:szCs w:val="36"/>
        </w:rPr>
        <w:t>通化龙源成品油销售有限公司集安市宇航加油站新建项目</w:t>
      </w:r>
      <w:r w:rsidR="003A01E9">
        <w:rPr>
          <w:rFonts w:hint="eastAsia"/>
          <w:bCs/>
          <w:sz w:val="36"/>
          <w:szCs w:val="36"/>
        </w:rPr>
        <w:t>安全评价</w:t>
      </w:r>
      <w:r w:rsidR="003A01E9">
        <w:rPr>
          <w:rFonts w:hint="eastAsia"/>
          <w:sz w:val="36"/>
          <w:szCs w:val="36"/>
        </w:rPr>
        <w:t>公示表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90"/>
        <w:gridCol w:w="2225"/>
        <w:gridCol w:w="1659"/>
        <w:gridCol w:w="2327"/>
      </w:tblGrid>
      <w:tr w:rsidR="00F02E6C" w14:paraId="34002A75" w14:textId="77777777">
        <w:trPr>
          <w:jc w:val="center"/>
        </w:trPr>
        <w:tc>
          <w:tcPr>
            <w:tcW w:w="562" w:type="dxa"/>
            <w:vMerge w:val="restart"/>
            <w:vAlign w:val="center"/>
          </w:tcPr>
          <w:p w14:paraId="5C2107C8" w14:textId="77777777" w:rsidR="00F02E6C" w:rsidRDefault="003A01E9">
            <w:pPr>
              <w:jc w:val="center"/>
              <w:rPr>
                <w:rFonts w:ascii="宋体" w:hAnsi="宋体"/>
                <w:sz w:val="24"/>
                <w:szCs w:val="24"/>
              </w:rPr>
            </w:pPr>
            <w:r>
              <w:rPr>
                <w:rFonts w:ascii="宋体" w:hAnsi="宋体" w:hint="eastAsia"/>
                <w:sz w:val="24"/>
                <w:szCs w:val="24"/>
              </w:rPr>
              <w:t>项目</w:t>
            </w:r>
            <w:r>
              <w:rPr>
                <w:rFonts w:ascii="宋体" w:hAnsi="宋体"/>
                <w:sz w:val="24"/>
                <w:szCs w:val="24"/>
              </w:rPr>
              <w:t>概况</w:t>
            </w:r>
          </w:p>
        </w:tc>
        <w:tc>
          <w:tcPr>
            <w:tcW w:w="2190" w:type="dxa"/>
            <w:vAlign w:val="center"/>
          </w:tcPr>
          <w:p w14:paraId="7A34618A" w14:textId="77777777" w:rsidR="00F02E6C" w:rsidRDefault="003A01E9">
            <w:pPr>
              <w:jc w:val="center"/>
              <w:rPr>
                <w:rFonts w:ascii="宋体" w:hAnsi="宋体"/>
                <w:sz w:val="24"/>
                <w:szCs w:val="24"/>
              </w:rPr>
            </w:pPr>
            <w:r>
              <w:rPr>
                <w:rFonts w:ascii="宋体" w:hAnsi="宋体" w:hint="eastAsia"/>
                <w:sz w:val="24"/>
                <w:szCs w:val="24"/>
              </w:rPr>
              <w:t>项目名称</w:t>
            </w:r>
          </w:p>
        </w:tc>
        <w:tc>
          <w:tcPr>
            <w:tcW w:w="2225" w:type="dxa"/>
            <w:vAlign w:val="center"/>
          </w:tcPr>
          <w:p w14:paraId="468EDBD3" w14:textId="1AB6AEF2" w:rsidR="00F02E6C" w:rsidRDefault="000F4A09">
            <w:pPr>
              <w:jc w:val="left"/>
              <w:rPr>
                <w:rFonts w:ascii="宋体" w:hAnsi="宋体"/>
                <w:sz w:val="24"/>
                <w:szCs w:val="24"/>
              </w:rPr>
            </w:pPr>
            <w:r w:rsidRPr="000F4A09">
              <w:rPr>
                <w:rFonts w:ascii="宋体" w:hAnsi="宋体" w:hint="eastAsia"/>
                <w:sz w:val="24"/>
                <w:szCs w:val="24"/>
              </w:rPr>
              <w:t>中国石油天然气股份有限公司吉林通化销售分公司金三角加油站改建项目</w:t>
            </w:r>
          </w:p>
        </w:tc>
        <w:tc>
          <w:tcPr>
            <w:tcW w:w="1659" w:type="dxa"/>
            <w:vAlign w:val="center"/>
          </w:tcPr>
          <w:p w14:paraId="71940EAF" w14:textId="77777777" w:rsidR="00F02E6C" w:rsidRDefault="003A01E9">
            <w:pPr>
              <w:jc w:val="center"/>
              <w:rPr>
                <w:rFonts w:ascii="宋体" w:hAnsi="宋体"/>
                <w:sz w:val="24"/>
                <w:szCs w:val="24"/>
              </w:rPr>
            </w:pPr>
            <w:r>
              <w:rPr>
                <w:rFonts w:ascii="宋体" w:hAnsi="宋体" w:hint="eastAsia"/>
                <w:sz w:val="24"/>
                <w:szCs w:val="24"/>
              </w:rPr>
              <w:t>行业</w:t>
            </w:r>
            <w:r>
              <w:rPr>
                <w:rFonts w:ascii="宋体" w:hAnsi="宋体"/>
                <w:sz w:val="24"/>
                <w:szCs w:val="24"/>
              </w:rPr>
              <w:t>类别</w:t>
            </w:r>
          </w:p>
        </w:tc>
        <w:tc>
          <w:tcPr>
            <w:tcW w:w="2327" w:type="dxa"/>
            <w:vAlign w:val="center"/>
          </w:tcPr>
          <w:p w14:paraId="58043207" w14:textId="77777777" w:rsidR="00F02E6C" w:rsidRDefault="003A01E9">
            <w:pPr>
              <w:jc w:val="center"/>
              <w:rPr>
                <w:rFonts w:ascii="宋体" w:hAnsi="宋体"/>
                <w:sz w:val="24"/>
                <w:szCs w:val="24"/>
              </w:rPr>
            </w:pPr>
            <w:proofErr w:type="gramStart"/>
            <w:r>
              <w:rPr>
                <w:rFonts w:ascii="宋体" w:hAnsi="宋体" w:hint="eastAsia"/>
                <w:sz w:val="24"/>
                <w:szCs w:val="24"/>
              </w:rPr>
              <w:t>危化</w:t>
            </w:r>
            <w:proofErr w:type="gramEnd"/>
          </w:p>
        </w:tc>
      </w:tr>
      <w:tr w:rsidR="00F02E6C" w14:paraId="38465770" w14:textId="77777777">
        <w:trPr>
          <w:jc w:val="center"/>
        </w:trPr>
        <w:tc>
          <w:tcPr>
            <w:tcW w:w="562" w:type="dxa"/>
            <w:vMerge/>
            <w:vAlign w:val="center"/>
          </w:tcPr>
          <w:p w14:paraId="0569A446" w14:textId="77777777" w:rsidR="00F02E6C" w:rsidRDefault="00F02E6C">
            <w:pPr>
              <w:jc w:val="center"/>
              <w:rPr>
                <w:rFonts w:ascii="宋体" w:hAnsi="宋体"/>
                <w:sz w:val="24"/>
                <w:szCs w:val="24"/>
              </w:rPr>
            </w:pPr>
          </w:p>
        </w:tc>
        <w:tc>
          <w:tcPr>
            <w:tcW w:w="2190" w:type="dxa"/>
            <w:vAlign w:val="center"/>
          </w:tcPr>
          <w:p w14:paraId="40CFB5C5" w14:textId="77777777" w:rsidR="00F02E6C" w:rsidRDefault="003A01E9">
            <w:pPr>
              <w:jc w:val="center"/>
              <w:rPr>
                <w:rFonts w:ascii="宋体" w:hAnsi="宋体"/>
                <w:sz w:val="24"/>
                <w:szCs w:val="24"/>
              </w:rPr>
            </w:pPr>
            <w:r>
              <w:rPr>
                <w:rFonts w:ascii="宋体" w:hAnsi="宋体" w:hint="eastAsia"/>
                <w:sz w:val="24"/>
                <w:szCs w:val="24"/>
              </w:rPr>
              <w:t>项目</w:t>
            </w:r>
            <w:r>
              <w:rPr>
                <w:rFonts w:ascii="宋体" w:hAnsi="宋体"/>
                <w:sz w:val="24"/>
                <w:szCs w:val="24"/>
              </w:rPr>
              <w:t>业主</w:t>
            </w:r>
          </w:p>
        </w:tc>
        <w:tc>
          <w:tcPr>
            <w:tcW w:w="2225" w:type="dxa"/>
            <w:vAlign w:val="center"/>
          </w:tcPr>
          <w:p w14:paraId="7B7D2413" w14:textId="532B17A6" w:rsidR="00F02E6C" w:rsidRDefault="000F4A09">
            <w:pPr>
              <w:jc w:val="left"/>
              <w:rPr>
                <w:rFonts w:ascii="宋体" w:hAnsi="宋体"/>
                <w:sz w:val="24"/>
                <w:szCs w:val="24"/>
              </w:rPr>
            </w:pPr>
            <w:r w:rsidRPr="000F4A09">
              <w:rPr>
                <w:rFonts w:ascii="宋体" w:hAnsi="宋体" w:hint="eastAsia"/>
                <w:sz w:val="24"/>
                <w:szCs w:val="24"/>
              </w:rPr>
              <w:t>金洪林</w:t>
            </w:r>
          </w:p>
        </w:tc>
        <w:tc>
          <w:tcPr>
            <w:tcW w:w="1659" w:type="dxa"/>
            <w:vAlign w:val="center"/>
          </w:tcPr>
          <w:p w14:paraId="0ADDE11F" w14:textId="77777777" w:rsidR="00F02E6C" w:rsidRDefault="003A01E9">
            <w:pPr>
              <w:jc w:val="center"/>
              <w:rPr>
                <w:rFonts w:ascii="宋体" w:hAnsi="宋体"/>
                <w:sz w:val="24"/>
                <w:szCs w:val="24"/>
              </w:rPr>
            </w:pPr>
            <w:r>
              <w:rPr>
                <w:rFonts w:ascii="宋体" w:hAnsi="宋体" w:hint="eastAsia"/>
                <w:sz w:val="24"/>
                <w:szCs w:val="24"/>
              </w:rPr>
              <w:t>项目</w:t>
            </w:r>
            <w:r>
              <w:rPr>
                <w:rFonts w:ascii="宋体" w:hAnsi="宋体"/>
                <w:sz w:val="24"/>
                <w:szCs w:val="24"/>
              </w:rPr>
              <w:t>性质</w:t>
            </w:r>
          </w:p>
        </w:tc>
        <w:tc>
          <w:tcPr>
            <w:tcW w:w="2327" w:type="dxa"/>
            <w:vAlign w:val="center"/>
          </w:tcPr>
          <w:p w14:paraId="7D120B3E" w14:textId="63912EEF" w:rsidR="00F02E6C" w:rsidRDefault="003A01E9">
            <w:pPr>
              <w:jc w:val="center"/>
              <w:rPr>
                <w:rFonts w:ascii="宋体" w:hAnsi="宋体"/>
                <w:sz w:val="24"/>
                <w:szCs w:val="24"/>
              </w:rPr>
            </w:pPr>
            <w:r>
              <w:rPr>
                <w:rFonts w:ascii="宋体" w:hAnsi="宋体" w:hint="eastAsia"/>
                <w:sz w:val="24"/>
                <w:szCs w:val="24"/>
              </w:rPr>
              <w:t>安全评价</w:t>
            </w:r>
          </w:p>
        </w:tc>
      </w:tr>
      <w:tr w:rsidR="00F02E6C" w14:paraId="2138AA3A" w14:textId="77777777">
        <w:trPr>
          <w:jc w:val="center"/>
        </w:trPr>
        <w:tc>
          <w:tcPr>
            <w:tcW w:w="562" w:type="dxa"/>
            <w:vMerge/>
            <w:vAlign w:val="center"/>
          </w:tcPr>
          <w:p w14:paraId="7D953EB9" w14:textId="77777777" w:rsidR="00F02E6C" w:rsidRDefault="00F02E6C">
            <w:pPr>
              <w:jc w:val="center"/>
              <w:rPr>
                <w:rFonts w:ascii="宋体" w:hAnsi="宋体"/>
                <w:sz w:val="24"/>
                <w:szCs w:val="24"/>
              </w:rPr>
            </w:pPr>
          </w:p>
        </w:tc>
        <w:tc>
          <w:tcPr>
            <w:tcW w:w="2190" w:type="dxa"/>
            <w:vAlign w:val="center"/>
          </w:tcPr>
          <w:p w14:paraId="619433A5" w14:textId="77777777" w:rsidR="00F02E6C" w:rsidRDefault="003A01E9">
            <w:pPr>
              <w:jc w:val="center"/>
              <w:rPr>
                <w:rFonts w:ascii="宋体" w:hAnsi="宋体"/>
                <w:sz w:val="24"/>
                <w:szCs w:val="24"/>
              </w:rPr>
            </w:pPr>
            <w:r>
              <w:rPr>
                <w:rFonts w:ascii="宋体" w:hAnsi="宋体" w:hint="eastAsia"/>
                <w:sz w:val="24"/>
                <w:szCs w:val="24"/>
              </w:rPr>
              <w:t>项目</w:t>
            </w:r>
            <w:r>
              <w:rPr>
                <w:rFonts w:ascii="宋体" w:hAnsi="宋体"/>
                <w:sz w:val="24"/>
                <w:szCs w:val="24"/>
              </w:rPr>
              <w:t>地址</w:t>
            </w:r>
          </w:p>
        </w:tc>
        <w:tc>
          <w:tcPr>
            <w:tcW w:w="6211" w:type="dxa"/>
            <w:gridSpan w:val="3"/>
            <w:vAlign w:val="center"/>
          </w:tcPr>
          <w:p w14:paraId="0D8E2546" w14:textId="7E875702" w:rsidR="00F02E6C" w:rsidRDefault="000F4A09">
            <w:pPr>
              <w:jc w:val="left"/>
              <w:rPr>
                <w:rFonts w:ascii="宋体" w:hAnsi="宋体"/>
                <w:sz w:val="24"/>
                <w:szCs w:val="24"/>
              </w:rPr>
            </w:pPr>
            <w:proofErr w:type="gramStart"/>
            <w:r w:rsidRPr="000F4A09">
              <w:rPr>
                <w:rFonts w:ascii="宋体" w:hAnsi="宋体" w:hint="eastAsia"/>
                <w:sz w:val="24"/>
                <w:szCs w:val="24"/>
              </w:rPr>
              <w:t>集青公路</w:t>
            </w:r>
            <w:proofErr w:type="gramEnd"/>
            <w:r w:rsidRPr="000F4A09">
              <w:rPr>
                <w:rFonts w:ascii="宋体" w:hAnsi="宋体" w:hint="eastAsia"/>
                <w:sz w:val="24"/>
                <w:szCs w:val="24"/>
              </w:rPr>
              <w:t>[208]省道集安至青石路段的</w:t>
            </w:r>
            <w:proofErr w:type="gramStart"/>
            <w:r w:rsidRPr="000F4A09">
              <w:rPr>
                <w:rFonts w:ascii="宋体" w:hAnsi="宋体" w:hint="eastAsia"/>
                <w:sz w:val="24"/>
                <w:szCs w:val="24"/>
              </w:rPr>
              <w:t>太</w:t>
            </w:r>
            <w:proofErr w:type="gramEnd"/>
            <w:r w:rsidRPr="000F4A09">
              <w:rPr>
                <w:rFonts w:ascii="宋体" w:hAnsi="宋体" w:hint="eastAsia"/>
                <w:sz w:val="24"/>
                <w:szCs w:val="24"/>
              </w:rPr>
              <w:t>王镇下解放村，距集安市区7公里</w:t>
            </w:r>
          </w:p>
        </w:tc>
      </w:tr>
      <w:tr w:rsidR="00F02E6C" w14:paraId="59723710" w14:textId="77777777">
        <w:trPr>
          <w:jc w:val="center"/>
        </w:trPr>
        <w:tc>
          <w:tcPr>
            <w:tcW w:w="562" w:type="dxa"/>
            <w:vMerge/>
            <w:vAlign w:val="center"/>
          </w:tcPr>
          <w:p w14:paraId="15E7249A" w14:textId="77777777" w:rsidR="00F02E6C" w:rsidRDefault="00F02E6C">
            <w:pPr>
              <w:jc w:val="center"/>
              <w:rPr>
                <w:rFonts w:ascii="宋体" w:hAnsi="宋体"/>
                <w:sz w:val="24"/>
                <w:szCs w:val="24"/>
              </w:rPr>
            </w:pPr>
          </w:p>
        </w:tc>
        <w:tc>
          <w:tcPr>
            <w:tcW w:w="2190" w:type="dxa"/>
            <w:vAlign w:val="center"/>
          </w:tcPr>
          <w:p w14:paraId="5F73DDE4" w14:textId="77777777" w:rsidR="00F02E6C" w:rsidRDefault="003A01E9">
            <w:pPr>
              <w:jc w:val="center"/>
              <w:rPr>
                <w:rFonts w:ascii="宋体" w:hAnsi="宋体"/>
                <w:sz w:val="24"/>
                <w:szCs w:val="24"/>
              </w:rPr>
            </w:pPr>
            <w:r>
              <w:rPr>
                <w:rFonts w:ascii="宋体" w:hAnsi="宋体" w:hint="eastAsia"/>
                <w:sz w:val="24"/>
                <w:szCs w:val="24"/>
              </w:rPr>
              <w:t>项目</w:t>
            </w:r>
            <w:r>
              <w:rPr>
                <w:rFonts w:ascii="宋体" w:hAnsi="宋体"/>
                <w:sz w:val="24"/>
                <w:szCs w:val="24"/>
              </w:rPr>
              <w:t>简介</w:t>
            </w:r>
          </w:p>
        </w:tc>
        <w:tc>
          <w:tcPr>
            <w:tcW w:w="6211" w:type="dxa"/>
            <w:gridSpan w:val="3"/>
            <w:vAlign w:val="center"/>
          </w:tcPr>
          <w:p w14:paraId="7B146BA3" w14:textId="549BCC2F" w:rsidR="00F02E6C" w:rsidRDefault="000F4A09">
            <w:pPr>
              <w:jc w:val="left"/>
              <w:rPr>
                <w:rFonts w:ascii="Times New Roman" w:hAnsi="Times New Roman"/>
                <w:sz w:val="24"/>
                <w:szCs w:val="24"/>
              </w:rPr>
            </w:pPr>
            <w:r w:rsidRPr="000F4A09">
              <w:rPr>
                <w:rFonts w:ascii="Times New Roman" w:hAnsi="Times New Roman" w:hint="eastAsia"/>
                <w:sz w:val="24"/>
                <w:szCs w:val="24"/>
              </w:rPr>
              <w:t>站内储罐区建筑面积</w:t>
            </w:r>
            <w:r w:rsidRPr="000F4A09">
              <w:rPr>
                <w:rFonts w:ascii="Times New Roman" w:hAnsi="Times New Roman" w:hint="eastAsia"/>
                <w:sz w:val="24"/>
                <w:szCs w:val="24"/>
              </w:rPr>
              <w:t>184.15</w:t>
            </w:r>
            <w:r w:rsidRPr="000F4A09">
              <w:rPr>
                <w:rFonts w:ascii="Times New Roman" w:hAnsi="Times New Roman" w:hint="eastAsia"/>
                <w:sz w:val="24"/>
                <w:szCs w:val="24"/>
              </w:rPr>
              <w:t>㎡，站内站房建筑面积</w:t>
            </w:r>
            <w:r w:rsidRPr="000F4A09">
              <w:rPr>
                <w:rFonts w:ascii="Times New Roman" w:hAnsi="Times New Roman" w:hint="eastAsia"/>
                <w:sz w:val="24"/>
                <w:szCs w:val="24"/>
              </w:rPr>
              <w:t>327.55m</w:t>
            </w:r>
            <w:r w:rsidRPr="000F4A09">
              <w:rPr>
                <w:rFonts w:ascii="Times New Roman" w:hAnsi="Times New Roman" w:hint="eastAsia"/>
                <w:sz w:val="24"/>
                <w:szCs w:val="24"/>
                <w:vertAlign w:val="superscript"/>
              </w:rPr>
              <w:t>2</w:t>
            </w:r>
            <w:r w:rsidRPr="000F4A09">
              <w:rPr>
                <w:rFonts w:ascii="Times New Roman" w:hAnsi="Times New Roman" w:hint="eastAsia"/>
                <w:sz w:val="24"/>
                <w:szCs w:val="24"/>
              </w:rPr>
              <w:t>，辅助用房建筑面积</w:t>
            </w:r>
            <w:r w:rsidRPr="000F4A09">
              <w:rPr>
                <w:rFonts w:ascii="Times New Roman" w:hAnsi="Times New Roman" w:hint="eastAsia"/>
                <w:sz w:val="24"/>
                <w:szCs w:val="24"/>
              </w:rPr>
              <w:t>2096.21m</w:t>
            </w:r>
            <w:r w:rsidRPr="000F4A09">
              <w:rPr>
                <w:rFonts w:ascii="Times New Roman" w:hAnsi="Times New Roman" w:hint="eastAsia"/>
                <w:sz w:val="24"/>
                <w:szCs w:val="24"/>
                <w:vertAlign w:val="superscript"/>
              </w:rPr>
              <w:t>2</w:t>
            </w:r>
            <w:r w:rsidRPr="000F4A09">
              <w:rPr>
                <w:rFonts w:ascii="Times New Roman" w:hAnsi="Times New Roman" w:hint="eastAsia"/>
                <w:sz w:val="24"/>
                <w:szCs w:val="24"/>
              </w:rPr>
              <w:t>，罩棚建筑面积</w:t>
            </w:r>
            <w:r w:rsidRPr="000F4A09">
              <w:rPr>
                <w:rFonts w:ascii="Times New Roman" w:hAnsi="Times New Roman" w:hint="eastAsia"/>
                <w:sz w:val="24"/>
                <w:szCs w:val="24"/>
              </w:rPr>
              <w:t>476.00m</w:t>
            </w:r>
            <w:r w:rsidRPr="000F4A09">
              <w:rPr>
                <w:rFonts w:ascii="Times New Roman" w:hAnsi="Times New Roman" w:hint="eastAsia"/>
                <w:sz w:val="24"/>
                <w:szCs w:val="24"/>
                <w:vertAlign w:val="superscript"/>
              </w:rPr>
              <w:t>2</w:t>
            </w:r>
            <w:r w:rsidRPr="000F4A09">
              <w:rPr>
                <w:rFonts w:ascii="Times New Roman" w:hAnsi="Times New Roman" w:hint="eastAsia"/>
                <w:sz w:val="24"/>
                <w:szCs w:val="24"/>
              </w:rPr>
              <w:t>。该站拟建</w:t>
            </w:r>
            <w:r w:rsidRPr="000F4A09">
              <w:rPr>
                <w:rFonts w:ascii="Times New Roman" w:hAnsi="Times New Roman" w:hint="eastAsia"/>
                <w:sz w:val="24"/>
                <w:szCs w:val="24"/>
              </w:rPr>
              <w:t>3</w:t>
            </w:r>
            <w:r w:rsidRPr="000F4A09">
              <w:rPr>
                <w:rFonts w:ascii="Times New Roman" w:hAnsi="Times New Roman" w:hint="eastAsia"/>
                <w:sz w:val="24"/>
                <w:szCs w:val="24"/>
              </w:rPr>
              <w:t>台</w:t>
            </w:r>
            <w:r w:rsidRPr="000F4A09">
              <w:rPr>
                <w:rFonts w:ascii="Times New Roman" w:hAnsi="Times New Roman" w:hint="eastAsia"/>
                <w:sz w:val="24"/>
                <w:szCs w:val="24"/>
              </w:rPr>
              <w:t>30m</w:t>
            </w:r>
            <w:r w:rsidRPr="000F4A09">
              <w:rPr>
                <w:rFonts w:ascii="Times New Roman" w:hAnsi="Times New Roman" w:hint="eastAsia"/>
                <w:sz w:val="24"/>
                <w:szCs w:val="24"/>
              </w:rPr>
              <w:t>³的乙醇汽油储罐，</w:t>
            </w:r>
            <w:r w:rsidRPr="000F4A09">
              <w:rPr>
                <w:rFonts w:ascii="Times New Roman" w:hAnsi="Times New Roman" w:hint="eastAsia"/>
                <w:sz w:val="24"/>
                <w:szCs w:val="24"/>
              </w:rPr>
              <w:t>2</w:t>
            </w:r>
            <w:r w:rsidRPr="000F4A09">
              <w:rPr>
                <w:rFonts w:ascii="Times New Roman" w:hAnsi="Times New Roman" w:hint="eastAsia"/>
                <w:sz w:val="24"/>
                <w:szCs w:val="24"/>
              </w:rPr>
              <w:t>台</w:t>
            </w:r>
            <w:r w:rsidRPr="000F4A09">
              <w:rPr>
                <w:rFonts w:ascii="Times New Roman" w:hAnsi="Times New Roman" w:hint="eastAsia"/>
                <w:sz w:val="24"/>
                <w:szCs w:val="24"/>
              </w:rPr>
              <w:t>50m</w:t>
            </w:r>
            <w:r w:rsidRPr="000F4A09">
              <w:rPr>
                <w:rFonts w:ascii="Times New Roman" w:hAnsi="Times New Roman" w:hint="eastAsia"/>
                <w:sz w:val="24"/>
                <w:szCs w:val="24"/>
              </w:rPr>
              <w:t>³的柴油储罐。总容积为</w:t>
            </w:r>
            <w:r w:rsidRPr="000F4A09">
              <w:rPr>
                <w:rFonts w:ascii="Times New Roman" w:hAnsi="Times New Roman" w:hint="eastAsia"/>
                <w:sz w:val="24"/>
                <w:szCs w:val="24"/>
              </w:rPr>
              <w:t>140m</w:t>
            </w:r>
            <w:r w:rsidRPr="000F4A09">
              <w:rPr>
                <w:rFonts w:ascii="Times New Roman" w:hAnsi="Times New Roman" w:hint="eastAsia"/>
                <w:sz w:val="24"/>
                <w:szCs w:val="24"/>
              </w:rPr>
              <w:t>³</w:t>
            </w:r>
            <w:r w:rsidRPr="000F4A09">
              <w:rPr>
                <w:rFonts w:ascii="Times New Roman" w:hAnsi="Times New Roman" w:hint="eastAsia"/>
                <w:sz w:val="24"/>
                <w:szCs w:val="24"/>
              </w:rPr>
              <w:t>(</w:t>
            </w:r>
            <w:r w:rsidRPr="000F4A09">
              <w:rPr>
                <w:rFonts w:ascii="Times New Roman" w:hAnsi="Times New Roman" w:hint="eastAsia"/>
                <w:sz w:val="24"/>
                <w:szCs w:val="24"/>
              </w:rPr>
              <w:t>柴油罐容积折半</w:t>
            </w:r>
            <w:r w:rsidRPr="000F4A09">
              <w:rPr>
                <w:rFonts w:ascii="Times New Roman" w:hAnsi="Times New Roman" w:hint="eastAsia"/>
                <w:sz w:val="24"/>
                <w:szCs w:val="24"/>
              </w:rPr>
              <w:t>)</w:t>
            </w:r>
            <w:r w:rsidRPr="000F4A09">
              <w:rPr>
                <w:rFonts w:ascii="Times New Roman" w:hAnsi="Times New Roman" w:hint="eastAsia"/>
                <w:sz w:val="24"/>
                <w:szCs w:val="24"/>
              </w:rPr>
              <w:t>。规模为二级加油站</w:t>
            </w:r>
            <w:r>
              <w:rPr>
                <w:rFonts w:ascii="Times New Roman" w:hAnsi="Times New Roman" w:hint="eastAsia"/>
                <w:sz w:val="24"/>
                <w:szCs w:val="24"/>
              </w:rPr>
              <w:t>，</w:t>
            </w:r>
            <w:r w:rsidRPr="000F4A09">
              <w:rPr>
                <w:rFonts w:ascii="Times New Roman" w:hAnsi="Times New Roman" w:hint="eastAsia"/>
                <w:sz w:val="24"/>
                <w:szCs w:val="24"/>
              </w:rPr>
              <w:t>属新建项目</w:t>
            </w:r>
            <w:r>
              <w:rPr>
                <w:rFonts w:ascii="Times New Roman" w:hAnsi="Times New Roman" w:hint="eastAsia"/>
                <w:sz w:val="24"/>
                <w:szCs w:val="24"/>
              </w:rPr>
              <w:t>。</w:t>
            </w:r>
          </w:p>
        </w:tc>
      </w:tr>
      <w:tr w:rsidR="00F02E6C" w14:paraId="485D087D" w14:textId="77777777">
        <w:trPr>
          <w:jc w:val="center"/>
        </w:trPr>
        <w:tc>
          <w:tcPr>
            <w:tcW w:w="562" w:type="dxa"/>
            <w:vMerge w:val="restart"/>
            <w:vAlign w:val="center"/>
          </w:tcPr>
          <w:p w14:paraId="0DB73B8E" w14:textId="77777777" w:rsidR="00F02E6C" w:rsidRDefault="003A01E9">
            <w:pPr>
              <w:jc w:val="center"/>
              <w:rPr>
                <w:rFonts w:ascii="宋体" w:hAnsi="宋体"/>
                <w:sz w:val="24"/>
                <w:szCs w:val="24"/>
              </w:rPr>
            </w:pPr>
            <w:r>
              <w:rPr>
                <w:rFonts w:ascii="宋体" w:hAnsi="宋体" w:hint="eastAsia"/>
                <w:sz w:val="24"/>
                <w:szCs w:val="24"/>
              </w:rPr>
              <w:t>评价机构组</w:t>
            </w:r>
            <w:r>
              <w:rPr>
                <w:rFonts w:ascii="宋体" w:hAnsi="宋体"/>
                <w:sz w:val="24"/>
                <w:szCs w:val="24"/>
              </w:rPr>
              <w:t>及评价项目</w:t>
            </w:r>
          </w:p>
        </w:tc>
        <w:tc>
          <w:tcPr>
            <w:tcW w:w="2190" w:type="dxa"/>
            <w:vAlign w:val="center"/>
          </w:tcPr>
          <w:p w14:paraId="497468CA" w14:textId="77777777" w:rsidR="00F02E6C" w:rsidRDefault="003A01E9">
            <w:pPr>
              <w:jc w:val="center"/>
              <w:rPr>
                <w:rFonts w:ascii="宋体" w:hAnsi="宋体"/>
                <w:sz w:val="24"/>
                <w:szCs w:val="24"/>
              </w:rPr>
            </w:pPr>
            <w:r>
              <w:rPr>
                <w:rFonts w:ascii="宋体" w:hAnsi="宋体" w:hint="eastAsia"/>
                <w:sz w:val="24"/>
                <w:szCs w:val="24"/>
              </w:rPr>
              <w:t>评价</w:t>
            </w:r>
            <w:r>
              <w:rPr>
                <w:rFonts w:ascii="宋体" w:hAnsi="宋体"/>
                <w:sz w:val="24"/>
                <w:szCs w:val="24"/>
              </w:rPr>
              <w:t>机构</w:t>
            </w:r>
          </w:p>
        </w:tc>
        <w:tc>
          <w:tcPr>
            <w:tcW w:w="2225" w:type="dxa"/>
            <w:vAlign w:val="center"/>
          </w:tcPr>
          <w:p w14:paraId="11E4DBB0" w14:textId="77777777" w:rsidR="00F02E6C" w:rsidRDefault="003A01E9">
            <w:pPr>
              <w:jc w:val="left"/>
              <w:rPr>
                <w:rFonts w:ascii="宋体" w:hAnsi="宋体"/>
                <w:sz w:val="24"/>
                <w:szCs w:val="24"/>
              </w:rPr>
            </w:pPr>
            <w:r>
              <w:rPr>
                <w:rFonts w:ascii="宋体" w:hAnsi="宋体" w:hint="eastAsia"/>
                <w:sz w:val="24"/>
                <w:szCs w:val="24"/>
              </w:rPr>
              <w:t>吉林省正光安全科技有限公司</w:t>
            </w:r>
          </w:p>
        </w:tc>
        <w:tc>
          <w:tcPr>
            <w:tcW w:w="1659" w:type="dxa"/>
            <w:vAlign w:val="center"/>
          </w:tcPr>
          <w:p w14:paraId="13CC9B4C" w14:textId="77777777" w:rsidR="00F02E6C" w:rsidRDefault="003A01E9">
            <w:pPr>
              <w:jc w:val="center"/>
              <w:rPr>
                <w:rFonts w:ascii="宋体" w:hAnsi="宋体"/>
                <w:sz w:val="24"/>
                <w:szCs w:val="24"/>
              </w:rPr>
            </w:pPr>
            <w:r>
              <w:rPr>
                <w:rFonts w:ascii="宋体" w:hAnsi="宋体" w:hint="eastAsia"/>
                <w:sz w:val="24"/>
                <w:szCs w:val="24"/>
              </w:rPr>
              <w:t>机构负责人</w:t>
            </w:r>
          </w:p>
        </w:tc>
        <w:tc>
          <w:tcPr>
            <w:tcW w:w="2327" w:type="dxa"/>
            <w:vAlign w:val="center"/>
          </w:tcPr>
          <w:p w14:paraId="2B6E7A78" w14:textId="77777777" w:rsidR="00F02E6C" w:rsidRDefault="003A01E9">
            <w:pPr>
              <w:jc w:val="center"/>
              <w:rPr>
                <w:rFonts w:ascii="宋体" w:hAnsi="宋体"/>
                <w:sz w:val="24"/>
                <w:szCs w:val="24"/>
              </w:rPr>
            </w:pPr>
            <w:proofErr w:type="gramStart"/>
            <w:r>
              <w:rPr>
                <w:rFonts w:ascii="宋体" w:hAnsi="宋体" w:hint="eastAsia"/>
                <w:sz w:val="24"/>
                <w:szCs w:val="24"/>
              </w:rPr>
              <w:t>易振环</w:t>
            </w:r>
            <w:proofErr w:type="gramEnd"/>
          </w:p>
        </w:tc>
      </w:tr>
      <w:tr w:rsidR="00F02E6C" w14:paraId="4D27124B" w14:textId="77777777">
        <w:trPr>
          <w:jc w:val="center"/>
        </w:trPr>
        <w:tc>
          <w:tcPr>
            <w:tcW w:w="562" w:type="dxa"/>
            <w:vMerge/>
            <w:vAlign w:val="center"/>
          </w:tcPr>
          <w:p w14:paraId="341B7469" w14:textId="77777777" w:rsidR="00F02E6C" w:rsidRDefault="00F02E6C">
            <w:pPr>
              <w:jc w:val="center"/>
              <w:rPr>
                <w:rFonts w:ascii="宋体" w:hAnsi="宋体"/>
                <w:sz w:val="24"/>
                <w:szCs w:val="24"/>
              </w:rPr>
            </w:pPr>
          </w:p>
        </w:tc>
        <w:tc>
          <w:tcPr>
            <w:tcW w:w="2190" w:type="dxa"/>
            <w:vAlign w:val="center"/>
          </w:tcPr>
          <w:p w14:paraId="1C4DA12F" w14:textId="77777777" w:rsidR="00F02E6C" w:rsidRDefault="003A01E9">
            <w:pPr>
              <w:jc w:val="center"/>
              <w:rPr>
                <w:rFonts w:ascii="宋体" w:hAnsi="宋体"/>
                <w:sz w:val="24"/>
                <w:szCs w:val="24"/>
              </w:rPr>
            </w:pPr>
            <w:r>
              <w:rPr>
                <w:rFonts w:ascii="宋体" w:hAnsi="宋体" w:hint="eastAsia"/>
                <w:sz w:val="24"/>
                <w:szCs w:val="24"/>
              </w:rPr>
              <w:t>技术</w:t>
            </w:r>
            <w:r>
              <w:rPr>
                <w:rFonts w:ascii="宋体" w:hAnsi="宋体"/>
                <w:sz w:val="24"/>
                <w:szCs w:val="24"/>
              </w:rPr>
              <w:t>负责人</w:t>
            </w:r>
          </w:p>
        </w:tc>
        <w:tc>
          <w:tcPr>
            <w:tcW w:w="2225" w:type="dxa"/>
            <w:vAlign w:val="center"/>
          </w:tcPr>
          <w:p w14:paraId="692D5506" w14:textId="77777777" w:rsidR="00F02E6C" w:rsidRDefault="003A01E9">
            <w:pPr>
              <w:jc w:val="center"/>
              <w:rPr>
                <w:rFonts w:ascii="宋体" w:hAnsi="宋体"/>
                <w:sz w:val="24"/>
                <w:szCs w:val="24"/>
              </w:rPr>
            </w:pPr>
            <w:r>
              <w:rPr>
                <w:rFonts w:ascii="宋体" w:hAnsi="宋体" w:hint="eastAsia"/>
                <w:sz w:val="24"/>
                <w:szCs w:val="24"/>
              </w:rPr>
              <w:t>陈鑫</w:t>
            </w:r>
          </w:p>
        </w:tc>
        <w:tc>
          <w:tcPr>
            <w:tcW w:w="1659" w:type="dxa"/>
            <w:vAlign w:val="center"/>
          </w:tcPr>
          <w:p w14:paraId="0B23B5ED" w14:textId="77777777" w:rsidR="00F02E6C" w:rsidRDefault="003A01E9">
            <w:pPr>
              <w:jc w:val="center"/>
              <w:rPr>
                <w:rFonts w:ascii="宋体" w:hAnsi="宋体"/>
                <w:sz w:val="24"/>
                <w:szCs w:val="24"/>
              </w:rPr>
            </w:pPr>
            <w:r>
              <w:rPr>
                <w:rFonts w:ascii="宋体" w:hAnsi="宋体" w:hint="eastAsia"/>
                <w:sz w:val="24"/>
                <w:szCs w:val="24"/>
              </w:rPr>
              <w:t>过程</w:t>
            </w:r>
            <w:r>
              <w:rPr>
                <w:rFonts w:ascii="宋体" w:hAnsi="宋体"/>
                <w:sz w:val="24"/>
                <w:szCs w:val="24"/>
              </w:rPr>
              <w:t>控制负责人</w:t>
            </w:r>
          </w:p>
        </w:tc>
        <w:tc>
          <w:tcPr>
            <w:tcW w:w="2327" w:type="dxa"/>
            <w:vAlign w:val="center"/>
          </w:tcPr>
          <w:p w14:paraId="74070A67" w14:textId="77777777" w:rsidR="00F02E6C" w:rsidRDefault="003A01E9">
            <w:pPr>
              <w:jc w:val="center"/>
              <w:rPr>
                <w:rFonts w:ascii="宋体" w:hAnsi="宋体"/>
                <w:sz w:val="24"/>
                <w:szCs w:val="24"/>
              </w:rPr>
            </w:pPr>
            <w:r>
              <w:rPr>
                <w:rFonts w:ascii="宋体" w:hAnsi="宋体" w:hint="eastAsia"/>
                <w:sz w:val="24"/>
                <w:szCs w:val="24"/>
              </w:rPr>
              <w:t>王</w:t>
            </w:r>
            <w:proofErr w:type="gramStart"/>
            <w:r>
              <w:rPr>
                <w:rFonts w:ascii="宋体" w:hAnsi="宋体" w:hint="eastAsia"/>
                <w:sz w:val="24"/>
                <w:szCs w:val="24"/>
              </w:rPr>
              <w:t>犇</w:t>
            </w:r>
            <w:proofErr w:type="gramEnd"/>
          </w:p>
        </w:tc>
      </w:tr>
      <w:tr w:rsidR="00F02E6C" w14:paraId="28E91263" w14:textId="77777777">
        <w:trPr>
          <w:jc w:val="center"/>
        </w:trPr>
        <w:tc>
          <w:tcPr>
            <w:tcW w:w="562" w:type="dxa"/>
            <w:vMerge/>
            <w:vAlign w:val="center"/>
          </w:tcPr>
          <w:p w14:paraId="6EF5B144" w14:textId="77777777" w:rsidR="00F02E6C" w:rsidRDefault="00F02E6C">
            <w:pPr>
              <w:jc w:val="center"/>
              <w:rPr>
                <w:rFonts w:ascii="宋体" w:hAnsi="宋体"/>
                <w:sz w:val="24"/>
                <w:szCs w:val="24"/>
              </w:rPr>
            </w:pPr>
          </w:p>
        </w:tc>
        <w:tc>
          <w:tcPr>
            <w:tcW w:w="2190" w:type="dxa"/>
            <w:vAlign w:val="center"/>
          </w:tcPr>
          <w:p w14:paraId="629E7EBA" w14:textId="77777777" w:rsidR="00F02E6C" w:rsidRDefault="003A01E9">
            <w:pPr>
              <w:jc w:val="center"/>
              <w:rPr>
                <w:rFonts w:ascii="宋体" w:hAnsi="宋体"/>
                <w:sz w:val="24"/>
                <w:szCs w:val="24"/>
              </w:rPr>
            </w:pPr>
            <w:r>
              <w:rPr>
                <w:rFonts w:ascii="宋体" w:hAnsi="宋体" w:hint="eastAsia"/>
                <w:sz w:val="24"/>
                <w:szCs w:val="24"/>
              </w:rPr>
              <w:t>项目</w:t>
            </w:r>
            <w:r>
              <w:rPr>
                <w:rFonts w:ascii="宋体" w:hAnsi="宋体"/>
                <w:sz w:val="24"/>
                <w:szCs w:val="24"/>
              </w:rPr>
              <w:t>评价</w:t>
            </w:r>
            <w:r>
              <w:rPr>
                <w:rFonts w:ascii="宋体" w:hAnsi="宋体" w:hint="eastAsia"/>
                <w:sz w:val="24"/>
                <w:szCs w:val="24"/>
              </w:rPr>
              <w:t>组长</w:t>
            </w:r>
          </w:p>
        </w:tc>
        <w:tc>
          <w:tcPr>
            <w:tcW w:w="2225" w:type="dxa"/>
            <w:vAlign w:val="center"/>
          </w:tcPr>
          <w:p w14:paraId="75709DAD" w14:textId="77777777" w:rsidR="00F02E6C" w:rsidRDefault="003A01E9">
            <w:pPr>
              <w:jc w:val="center"/>
              <w:rPr>
                <w:rFonts w:ascii="宋体" w:hAnsi="宋体"/>
                <w:sz w:val="24"/>
                <w:szCs w:val="24"/>
              </w:rPr>
            </w:pPr>
            <w:r>
              <w:rPr>
                <w:rFonts w:ascii="宋体" w:hAnsi="宋体" w:hint="eastAsia"/>
                <w:sz w:val="24"/>
                <w:szCs w:val="24"/>
              </w:rPr>
              <w:t>陈伟红</w:t>
            </w:r>
          </w:p>
        </w:tc>
        <w:tc>
          <w:tcPr>
            <w:tcW w:w="1659" w:type="dxa"/>
            <w:vAlign w:val="center"/>
          </w:tcPr>
          <w:p w14:paraId="7C5DFC91" w14:textId="77777777" w:rsidR="00F02E6C" w:rsidRDefault="003A01E9">
            <w:pPr>
              <w:jc w:val="center"/>
              <w:rPr>
                <w:rFonts w:ascii="宋体" w:hAnsi="宋体"/>
                <w:sz w:val="24"/>
                <w:szCs w:val="24"/>
              </w:rPr>
            </w:pPr>
            <w:r>
              <w:rPr>
                <w:rFonts w:ascii="宋体" w:hAnsi="宋体" w:hint="eastAsia"/>
                <w:sz w:val="24"/>
                <w:szCs w:val="24"/>
              </w:rPr>
              <w:t>报告</w:t>
            </w:r>
            <w:r>
              <w:rPr>
                <w:rFonts w:ascii="宋体" w:hAnsi="宋体"/>
                <w:sz w:val="24"/>
                <w:szCs w:val="24"/>
              </w:rPr>
              <w:t>编制人</w:t>
            </w:r>
          </w:p>
        </w:tc>
        <w:tc>
          <w:tcPr>
            <w:tcW w:w="2327" w:type="dxa"/>
            <w:vAlign w:val="center"/>
          </w:tcPr>
          <w:p w14:paraId="3CAF374B" w14:textId="77777777" w:rsidR="00F02E6C" w:rsidRDefault="003A01E9">
            <w:pPr>
              <w:jc w:val="center"/>
              <w:rPr>
                <w:rFonts w:ascii="宋体" w:hAnsi="宋体"/>
                <w:sz w:val="24"/>
                <w:szCs w:val="24"/>
              </w:rPr>
            </w:pPr>
            <w:proofErr w:type="gramStart"/>
            <w:r>
              <w:rPr>
                <w:rFonts w:ascii="宋体" w:hAnsi="宋体" w:hint="eastAsia"/>
                <w:sz w:val="24"/>
                <w:szCs w:val="24"/>
              </w:rPr>
              <w:t>崔</w:t>
            </w:r>
            <w:proofErr w:type="gramEnd"/>
            <w:r>
              <w:rPr>
                <w:rFonts w:ascii="宋体" w:hAnsi="宋体" w:hint="eastAsia"/>
                <w:sz w:val="24"/>
                <w:szCs w:val="24"/>
              </w:rPr>
              <w:t>译文</w:t>
            </w:r>
          </w:p>
        </w:tc>
      </w:tr>
      <w:tr w:rsidR="00F02E6C" w14:paraId="6308AD03" w14:textId="77777777">
        <w:trPr>
          <w:jc w:val="center"/>
        </w:trPr>
        <w:tc>
          <w:tcPr>
            <w:tcW w:w="562" w:type="dxa"/>
            <w:vMerge/>
            <w:vAlign w:val="center"/>
          </w:tcPr>
          <w:p w14:paraId="10732726" w14:textId="77777777" w:rsidR="00F02E6C" w:rsidRDefault="00F02E6C">
            <w:pPr>
              <w:jc w:val="center"/>
              <w:rPr>
                <w:rFonts w:ascii="宋体" w:hAnsi="宋体"/>
                <w:sz w:val="24"/>
                <w:szCs w:val="24"/>
              </w:rPr>
            </w:pPr>
          </w:p>
        </w:tc>
        <w:tc>
          <w:tcPr>
            <w:tcW w:w="2190" w:type="dxa"/>
            <w:vAlign w:val="center"/>
          </w:tcPr>
          <w:p w14:paraId="2CB1A5B6" w14:textId="77777777" w:rsidR="00F02E6C" w:rsidRDefault="003A01E9">
            <w:pPr>
              <w:jc w:val="center"/>
              <w:rPr>
                <w:rFonts w:ascii="宋体" w:hAnsi="宋体"/>
                <w:sz w:val="24"/>
                <w:szCs w:val="24"/>
              </w:rPr>
            </w:pPr>
            <w:r>
              <w:rPr>
                <w:rFonts w:ascii="宋体" w:hAnsi="宋体" w:hint="eastAsia"/>
                <w:sz w:val="24"/>
                <w:szCs w:val="24"/>
              </w:rPr>
              <w:t>报告</w:t>
            </w:r>
            <w:r>
              <w:rPr>
                <w:rFonts w:ascii="宋体" w:hAnsi="宋体"/>
                <w:sz w:val="24"/>
                <w:szCs w:val="24"/>
              </w:rPr>
              <w:t>审核人</w:t>
            </w:r>
          </w:p>
        </w:tc>
        <w:tc>
          <w:tcPr>
            <w:tcW w:w="2225" w:type="dxa"/>
            <w:vAlign w:val="center"/>
          </w:tcPr>
          <w:p w14:paraId="362F06D8" w14:textId="77777777" w:rsidR="00F02E6C" w:rsidRDefault="003A01E9">
            <w:pPr>
              <w:jc w:val="center"/>
              <w:rPr>
                <w:rFonts w:ascii="宋体" w:hAnsi="宋体"/>
                <w:sz w:val="24"/>
                <w:szCs w:val="24"/>
              </w:rPr>
            </w:pPr>
            <w:r>
              <w:rPr>
                <w:rFonts w:ascii="宋体" w:hAnsi="宋体" w:hint="eastAsia"/>
                <w:sz w:val="24"/>
                <w:szCs w:val="24"/>
              </w:rPr>
              <w:t>丛峰</w:t>
            </w:r>
          </w:p>
        </w:tc>
        <w:tc>
          <w:tcPr>
            <w:tcW w:w="1659" w:type="dxa"/>
            <w:vAlign w:val="center"/>
          </w:tcPr>
          <w:p w14:paraId="45264A22" w14:textId="77777777" w:rsidR="00F02E6C" w:rsidRDefault="003A01E9">
            <w:pPr>
              <w:jc w:val="center"/>
              <w:rPr>
                <w:rFonts w:ascii="宋体" w:hAnsi="宋体"/>
                <w:sz w:val="24"/>
                <w:szCs w:val="24"/>
              </w:rPr>
            </w:pPr>
            <w:r>
              <w:rPr>
                <w:rFonts w:ascii="宋体" w:hAnsi="宋体" w:hint="eastAsia"/>
                <w:sz w:val="24"/>
                <w:szCs w:val="24"/>
              </w:rPr>
              <w:t>项目</w:t>
            </w:r>
            <w:r>
              <w:rPr>
                <w:rFonts w:ascii="宋体" w:hAnsi="宋体"/>
                <w:sz w:val="24"/>
                <w:szCs w:val="24"/>
              </w:rPr>
              <w:t>安全评价师</w:t>
            </w:r>
          </w:p>
        </w:tc>
        <w:tc>
          <w:tcPr>
            <w:tcW w:w="2327" w:type="dxa"/>
            <w:vAlign w:val="center"/>
          </w:tcPr>
          <w:p w14:paraId="68F6E6FF" w14:textId="2E7D3CD2" w:rsidR="00F02E6C" w:rsidRDefault="000F4A09">
            <w:pPr>
              <w:jc w:val="center"/>
              <w:rPr>
                <w:rFonts w:ascii="宋体" w:hAnsi="宋体"/>
                <w:sz w:val="24"/>
                <w:szCs w:val="24"/>
              </w:rPr>
            </w:pPr>
            <w:r>
              <w:rPr>
                <w:rFonts w:ascii="宋体" w:hAnsi="宋体" w:hint="eastAsia"/>
                <w:sz w:val="24"/>
                <w:szCs w:val="24"/>
              </w:rPr>
              <w:t>王松林</w:t>
            </w:r>
            <w:r w:rsidR="003A01E9">
              <w:rPr>
                <w:rFonts w:ascii="宋体" w:hAnsi="宋体" w:hint="eastAsia"/>
                <w:sz w:val="24"/>
                <w:szCs w:val="24"/>
              </w:rPr>
              <w:t>、陈伟红、</w:t>
            </w:r>
            <w:proofErr w:type="gramStart"/>
            <w:r w:rsidR="003A01E9">
              <w:rPr>
                <w:rFonts w:ascii="宋体" w:hAnsi="宋体" w:hint="eastAsia"/>
                <w:sz w:val="24"/>
                <w:szCs w:val="24"/>
              </w:rPr>
              <w:t>崔</w:t>
            </w:r>
            <w:proofErr w:type="gramEnd"/>
            <w:r w:rsidR="003A01E9">
              <w:rPr>
                <w:rFonts w:ascii="宋体" w:hAnsi="宋体" w:hint="eastAsia"/>
                <w:sz w:val="24"/>
                <w:szCs w:val="24"/>
              </w:rPr>
              <w:t>译文、</w:t>
            </w:r>
            <w:r>
              <w:rPr>
                <w:rFonts w:ascii="宋体" w:hAnsi="宋体" w:hint="eastAsia"/>
                <w:sz w:val="24"/>
                <w:szCs w:val="24"/>
              </w:rPr>
              <w:t>刘冬花</w:t>
            </w:r>
            <w:r w:rsidR="003A01E9">
              <w:rPr>
                <w:rFonts w:ascii="宋体" w:hAnsi="宋体" w:hint="eastAsia"/>
                <w:sz w:val="24"/>
                <w:szCs w:val="24"/>
              </w:rPr>
              <w:t>、</w:t>
            </w:r>
            <w:r w:rsidR="00B64539">
              <w:rPr>
                <w:rFonts w:ascii="宋体" w:hAnsi="宋体" w:hint="eastAsia"/>
                <w:sz w:val="24"/>
                <w:szCs w:val="24"/>
              </w:rPr>
              <w:t>左锋</w:t>
            </w:r>
          </w:p>
        </w:tc>
      </w:tr>
      <w:tr w:rsidR="00F02E6C" w14:paraId="7443FBE2" w14:textId="77777777">
        <w:trPr>
          <w:jc w:val="center"/>
        </w:trPr>
        <w:tc>
          <w:tcPr>
            <w:tcW w:w="562" w:type="dxa"/>
            <w:vMerge/>
            <w:vAlign w:val="center"/>
          </w:tcPr>
          <w:p w14:paraId="5EE226E7" w14:textId="77777777" w:rsidR="00F02E6C" w:rsidRDefault="00F02E6C">
            <w:pPr>
              <w:jc w:val="center"/>
              <w:rPr>
                <w:rFonts w:ascii="宋体" w:hAnsi="宋体"/>
                <w:sz w:val="24"/>
                <w:szCs w:val="24"/>
              </w:rPr>
            </w:pPr>
          </w:p>
        </w:tc>
        <w:tc>
          <w:tcPr>
            <w:tcW w:w="2190" w:type="dxa"/>
            <w:vAlign w:val="center"/>
          </w:tcPr>
          <w:p w14:paraId="24FB4B74" w14:textId="77777777" w:rsidR="00F02E6C" w:rsidRDefault="003A01E9">
            <w:pPr>
              <w:jc w:val="center"/>
              <w:rPr>
                <w:rFonts w:ascii="宋体" w:hAnsi="宋体"/>
                <w:sz w:val="24"/>
                <w:szCs w:val="24"/>
              </w:rPr>
            </w:pPr>
            <w:r>
              <w:rPr>
                <w:rFonts w:ascii="宋体" w:hAnsi="宋体" w:hint="eastAsia"/>
                <w:sz w:val="24"/>
                <w:szCs w:val="24"/>
              </w:rPr>
              <w:t>参与</w:t>
            </w:r>
            <w:r>
              <w:rPr>
                <w:rFonts w:ascii="宋体" w:hAnsi="宋体"/>
                <w:sz w:val="24"/>
                <w:szCs w:val="24"/>
              </w:rPr>
              <w:t>评价工作的注册安全工程师、技术专家</w:t>
            </w:r>
          </w:p>
        </w:tc>
        <w:tc>
          <w:tcPr>
            <w:tcW w:w="6211" w:type="dxa"/>
            <w:gridSpan w:val="3"/>
            <w:vAlign w:val="center"/>
          </w:tcPr>
          <w:p w14:paraId="578A6B52" w14:textId="273A9C71" w:rsidR="00F02E6C" w:rsidRDefault="00F02E6C">
            <w:pPr>
              <w:jc w:val="center"/>
              <w:rPr>
                <w:rFonts w:ascii="宋体" w:hAnsi="宋体"/>
                <w:sz w:val="24"/>
                <w:szCs w:val="24"/>
              </w:rPr>
            </w:pPr>
          </w:p>
        </w:tc>
      </w:tr>
      <w:tr w:rsidR="00F02E6C" w14:paraId="303FDC45" w14:textId="77777777">
        <w:trPr>
          <w:jc w:val="center"/>
        </w:trPr>
        <w:tc>
          <w:tcPr>
            <w:tcW w:w="562" w:type="dxa"/>
            <w:vMerge w:val="restart"/>
            <w:vAlign w:val="center"/>
          </w:tcPr>
          <w:p w14:paraId="6F22F7CC" w14:textId="77777777" w:rsidR="00F02E6C" w:rsidRDefault="003A01E9">
            <w:pPr>
              <w:jc w:val="center"/>
              <w:rPr>
                <w:rFonts w:ascii="宋体" w:hAnsi="宋体"/>
                <w:sz w:val="24"/>
                <w:szCs w:val="24"/>
              </w:rPr>
            </w:pPr>
            <w:r>
              <w:rPr>
                <w:rFonts w:ascii="宋体" w:hAnsi="宋体" w:hint="eastAsia"/>
                <w:sz w:val="24"/>
                <w:szCs w:val="24"/>
              </w:rPr>
              <w:t>评价</w:t>
            </w:r>
            <w:r>
              <w:rPr>
                <w:rFonts w:ascii="宋体" w:hAnsi="宋体"/>
                <w:sz w:val="24"/>
                <w:szCs w:val="24"/>
              </w:rPr>
              <w:t>活动主要信息</w:t>
            </w:r>
          </w:p>
        </w:tc>
        <w:tc>
          <w:tcPr>
            <w:tcW w:w="2190" w:type="dxa"/>
            <w:vAlign w:val="center"/>
          </w:tcPr>
          <w:p w14:paraId="2B894020" w14:textId="77777777" w:rsidR="00F02E6C" w:rsidRDefault="003A01E9">
            <w:pPr>
              <w:jc w:val="center"/>
              <w:rPr>
                <w:rFonts w:ascii="宋体" w:hAnsi="宋体"/>
                <w:sz w:val="24"/>
                <w:szCs w:val="24"/>
              </w:rPr>
            </w:pPr>
            <w:r>
              <w:rPr>
                <w:rFonts w:ascii="宋体" w:hAnsi="宋体" w:hint="eastAsia"/>
                <w:sz w:val="24"/>
                <w:szCs w:val="24"/>
              </w:rPr>
              <w:t>签订</w:t>
            </w:r>
            <w:r>
              <w:rPr>
                <w:rFonts w:ascii="宋体" w:hAnsi="宋体"/>
                <w:sz w:val="24"/>
                <w:szCs w:val="24"/>
              </w:rPr>
              <w:t>合同时间</w:t>
            </w:r>
          </w:p>
        </w:tc>
        <w:tc>
          <w:tcPr>
            <w:tcW w:w="2225" w:type="dxa"/>
            <w:vAlign w:val="center"/>
          </w:tcPr>
          <w:p w14:paraId="4B6DDE92" w14:textId="52BE4539" w:rsidR="00F02E6C" w:rsidRDefault="003A01E9">
            <w:pPr>
              <w:jc w:val="center"/>
              <w:rPr>
                <w:rFonts w:ascii="宋体" w:hAnsi="宋体"/>
                <w:sz w:val="24"/>
                <w:szCs w:val="24"/>
              </w:rPr>
            </w:pPr>
            <w:r>
              <w:rPr>
                <w:rFonts w:ascii="宋体" w:hAnsi="宋体" w:hint="eastAsia"/>
                <w:sz w:val="24"/>
                <w:szCs w:val="24"/>
              </w:rPr>
              <w:t>2020年</w:t>
            </w:r>
            <w:r w:rsidR="000F4A09">
              <w:rPr>
                <w:rFonts w:ascii="宋体" w:hAnsi="宋体"/>
                <w:sz w:val="24"/>
                <w:szCs w:val="24"/>
              </w:rPr>
              <w:t>1</w:t>
            </w:r>
            <w:r>
              <w:rPr>
                <w:rFonts w:ascii="宋体" w:hAnsi="宋体" w:hint="eastAsia"/>
                <w:sz w:val="24"/>
                <w:szCs w:val="24"/>
              </w:rPr>
              <w:t>月</w:t>
            </w:r>
          </w:p>
        </w:tc>
        <w:tc>
          <w:tcPr>
            <w:tcW w:w="1659" w:type="dxa"/>
            <w:vAlign w:val="center"/>
          </w:tcPr>
          <w:p w14:paraId="510063CD" w14:textId="77777777" w:rsidR="00F02E6C" w:rsidRDefault="003A01E9">
            <w:pPr>
              <w:jc w:val="center"/>
              <w:rPr>
                <w:rFonts w:ascii="宋体" w:hAnsi="宋体"/>
                <w:sz w:val="24"/>
                <w:szCs w:val="24"/>
              </w:rPr>
            </w:pPr>
            <w:r>
              <w:rPr>
                <w:rFonts w:ascii="宋体" w:hAnsi="宋体" w:hint="eastAsia"/>
                <w:sz w:val="24"/>
                <w:szCs w:val="24"/>
              </w:rPr>
              <w:t>报告</w:t>
            </w:r>
            <w:r>
              <w:rPr>
                <w:rFonts w:ascii="宋体" w:hAnsi="宋体"/>
                <w:sz w:val="24"/>
                <w:szCs w:val="24"/>
              </w:rPr>
              <w:t>提交时间</w:t>
            </w:r>
          </w:p>
        </w:tc>
        <w:tc>
          <w:tcPr>
            <w:tcW w:w="2327" w:type="dxa"/>
            <w:vAlign w:val="center"/>
          </w:tcPr>
          <w:p w14:paraId="1701845F" w14:textId="1C64C446" w:rsidR="00F02E6C" w:rsidRDefault="003A01E9">
            <w:pPr>
              <w:jc w:val="center"/>
              <w:rPr>
                <w:rFonts w:ascii="宋体" w:hAnsi="宋体"/>
                <w:sz w:val="24"/>
                <w:szCs w:val="24"/>
              </w:rPr>
            </w:pPr>
            <w:r>
              <w:rPr>
                <w:rFonts w:ascii="宋体" w:hAnsi="宋体" w:hint="eastAsia"/>
                <w:sz w:val="24"/>
                <w:szCs w:val="24"/>
              </w:rPr>
              <w:t>2020年</w:t>
            </w:r>
            <w:r w:rsidR="000F4A09">
              <w:rPr>
                <w:rFonts w:ascii="宋体" w:hAnsi="宋体"/>
                <w:sz w:val="24"/>
                <w:szCs w:val="24"/>
              </w:rPr>
              <w:t>4</w:t>
            </w:r>
            <w:r>
              <w:rPr>
                <w:rFonts w:ascii="宋体" w:hAnsi="宋体" w:hint="eastAsia"/>
                <w:sz w:val="24"/>
                <w:szCs w:val="24"/>
              </w:rPr>
              <w:t>月</w:t>
            </w:r>
            <w:r w:rsidR="00B64539">
              <w:rPr>
                <w:rFonts w:ascii="宋体" w:hAnsi="宋体" w:hint="eastAsia"/>
                <w:sz w:val="24"/>
                <w:szCs w:val="24"/>
              </w:rPr>
              <w:t>2</w:t>
            </w:r>
            <w:r w:rsidR="000F4A09">
              <w:rPr>
                <w:rFonts w:ascii="宋体" w:hAnsi="宋体"/>
                <w:sz w:val="24"/>
                <w:szCs w:val="24"/>
              </w:rPr>
              <w:t>7</w:t>
            </w:r>
            <w:r w:rsidR="00B64539">
              <w:rPr>
                <w:rFonts w:ascii="宋体" w:hAnsi="宋体" w:hint="eastAsia"/>
                <w:sz w:val="24"/>
                <w:szCs w:val="24"/>
              </w:rPr>
              <w:t>日</w:t>
            </w:r>
          </w:p>
        </w:tc>
      </w:tr>
      <w:tr w:rsidR="00F02E6C" w14:paraId="44A1943E" w14:textId="77777777">
        <w:trPr>
          <w:jc w:val="center"/>
        </w:trPr>
        <w:tc>
          <w:tcPr>
            <w:tcW w:w="562" w:type="dxa"/>
            <w:vMerge/>
            <w:vAlign w:val="center"/>
          </w:tcPr>
          <w:p w14:paraId="1CF21FE8" w14:textId="77777777" w:rsidR="00F02E6C" w:rsidRDefault="00F02E6C">
            <w:pPr>
              <w:jc w:val="center"/>
              <w:rPr>
                <w:rFonts w:ascii="宋体" w:hAnsi="宋体"/>
                <w:sz w:val="24"/>
                <w:szCs w:val="24"/>
              </w:rPr>
            </w:pPr>
          </w:p>
        </w:tc>
        <w:tc>
          <w:tcPr>
            <w:tcW w:w="2190" w:type="dxa"/>
            <w:vAlign w:val="center"/>
          </w:tcPr>
          <w:p w14:paraId="0FBEBCC9" w14:textId="77777777" w:rsidR="00F02E6C" w:rsidRDefault="003A01E9">
            <w:pPr>
              <w:jc w:val="center"/>
              <w:rPr>
                <w:rFonts w:ascii="宋体" w:hAnsi="宋体"/>
                <w:sz w:val="24"/>
                <w:szCs w:val="24"/>
              </w:rPr>
            </w:pPr>
            <w:r>
              <w:rPr>
                <w:rFonts w:ascii="宋体" w:hAnsi="宋体" w:hint="eastAsia"/>
                <w:sz w:val="24"/>
                <w:szCs w:val="24"/>
              </w:rPr>
              <w:t>安全</w:t>
            </w:r>
            <w:r>
              <w:rPr>
                <w:rFonts w:ascii="宋体" w:hAnsi="宋体"/>
                <w:sz w:val="24"/>
                <w:szCs w:val="24"/>
              </w:rPr>
              <w:t>评价类型</w:t>
            </w:r>
          </w:p>
        </w:tc>
        <w:tc>
          <w:tcPr>
            <w:tcW w:w="6211" w:type="dxa"/>
            <w:gridSpan w:val="3"/>
            <w:vAlign w:val="center"/>
          </w:tcPr>
          <w:p w14:paraId="235D12A9" w14:textId="5CE41B3F" w:rsidR="00F02E6C" w:rsidRDefault="003A01E9">
            <w:pPr>
              <w:jc w:val="center"/>
              <w:rPr>
                <w:rFonts w:ascii="宋体" w:hAnsi="宋体"/>
                <w:sz w:val="24"/>
                <w:szCs w:val="24"/>
              </w:rPr>
            </w:pPr>
            <w:r>
              <w:rPr>
                <w:rFonts w:ascii="宋体" w:hAnsi="宋体" w:hint="eastAsia"/>
                <w:sz w:val="24"/>
                <w:szCs w:val="24"/>
              </w:rPr>
              <w:t>安全</w:t>
            </w:r>
            <w:proofErr w:type="gramStart"/>
            <w:r w:rsidR="00B64539">
              <w:rPr>
                <w:rFonts w:ascii="宋体" w:hAnsi="宋体" w:hint="eastAsia"/>
                <w:sz w:val="24"/>
                <w:szCs w:val="24"/>
              </w:rPr>
              <w:t>预</w:t>
            </w:r>
            <w:r>
              <w:rPr>
                <w:rFonts w:ascii="宋体" w:hAnsi="宋体" w:hint="eastAsia"/>
                <w:sz w:val="24"/>
                <w:szCs w:val="24"/>
              </w:rPr>
              <w:t>评价</w:t>
            </w:r>
            <w:proofErr w:type="gramEnd"/>
          </w:p>
        </w:tc>
      </w:tr>
      <w:tr w:rsidR="00F02E6C" w14:paraId="472B295C" w14:textId="77777777">
        <w:trPr>
          <w:jc w:val="center"/>
        </w:trPr>
        <w:tc>
          <w:tcPr>
            <w:tcW w:w="562" w:type="dxa"/>
            <w:vMerge/>
            <w:vAlign w:val="center"/>
          </w:tcPr>
          <w:p w14:paraId="05C0E6DE" w14:textId="77777777" w:rsidR="00F02E6C" w:rsidRDefault="00F02E6C">
            <w:pPr>
              <w:jc w:val="center"/>
              <w:rPr>
                <w:rFonts w:ascii="宋体" w:hAnsi="宋体"/>
                <w:sz w:val="24"/>
                <w:szCs w:val="24"/>
              </w:rPr>
            </w:pPr>
          </w:p>
        </w:tc>
        <w:tc>
          <w:tcPr>
            <w:tcW w:w="2190" w:type="dxa"/>
            <w:vAlign w:val="center"/>
          </w:tcPr>
          <w:p w14:paraId="54658C0B" w14:textId="77777777" w:rsidR="00F02E6C" w:rsidRDefault="003A01E9">
            <w:pPr>
              <w:jc w:val="center"/>
              <w:rPr>
                <w:rFonts w:ascii="宋体" w:hAnsi="宋体"/>
                <w:sz w:val="24"/>
                <w:szCs w:val="24"/>
              </w:rPr>
            </w:pPr>
            <w:r>
              <w:rPr>
                <w:rFonts w:ascii="宋体" w:hAnsi="宋体" w:hint="eastAsia"/>
                <w:sz w:val="24"/>
                <w:szCs w:val="24"/>
              </w:rPr>
              <w:t>到现场</w:t>
            </w:r>
            <w:r>
              <w:rPr>
                <w:rFonts w:ascii="宋体" w:hAnsi="宋体"/>
                <w:sz w:val="24"/>
                <w:szCs w:val="24"/>
              </w:rPr>
              <w:t>开展评价活动人员</w:t>
            </w:r>
          </w:p>
        </w:tc>
        <w:tc>
          <w:tcPr>
            <w:tcW w:w="6211" w:type="dxa"/>
            <w:gridSpan w:val="3"/>
            <w:vAlign w:val="center"/>
          </w:tcPr>
          <w:p w14:paraId="56BA6114" w14:textId="77777777" w:rsidR="00F02E6C" w:rsidRDefault="003A01E9">
            <w:pPr>
              <w:jc w:val="center"/>
              <w:rPr>
                <w:rFonts w:ascii="宋体" w:hAnsi="宋体"/>
                <w:sz w:val="24"/>
                <w:szCs w:val="24"/>
              </w:rPr>
            </w:pPr>
            <w:r>
              <w:rPr>
                <w:rFonts w:ascii="宋体" w:hAnsi="宋体" w:hint="eastAsia"/>
                <w:sz w:val="24"/>
                <w:szCs w:val="24"/>
              </w:rPr>
              <w:t>陈鑫、</w:t>
            </w:r>
            <w:proofErr w:type="gramStart"/>
            <w:r>
              <w:rPr>
                <w:rFonts w:ascii="宋体" w:hAnsi="宋体" w:hint="eastAsia"/>
                <w:sz w:val="24"/>
                <w:szCs w:val="24"/>
              </w:rPr>
              <w:t>崔</w:t>
            </w:r>
            <w:proofErr w:type="gramEnd"/>
            <w:r>
              <w:rPr>
                <w:rFonts w:ascii="宋体" w:hAnsi="宋体" w:hint="eastAsia"/>
                <w:sz w:val="24"/>
                <w:szCs w:val="24"/>
              </w:rPr>
              <w:t>译文、陈伟红、丛峰、邓艾</w:t>
            </w:r>
          </w:p>
        </w:tc>
      </w:tr>
      <w:tr w:rsidR="00F02E6C" w14:paraId="10BE6D93" w14:textId="77777777">
        <w:trPr>
          <w:jc w:val="center"/>
        </w:trPr>
        <w:tc>
          <w:tcPr>
            <w:tcW w:w="562" w:type="dxa"/>
            <w:vMerge/>
            <w:vAlign w:val="center"/>
          </w:tcPr>
          <w:p w14:paraId="5DDE9A3E" w14:textId="77777777" w:rsidR="00F02E6C" w:rsidRDefault="00F02E6C">
            <w:pPr>
              <w:jc w:val="center"/>
              <w:rPr>
                <w:rFonts w:ascii="宋体" w:hAnsi="宋体"/>
                <w:sz w:val="24"/>
                <w:szCs w:val="24"/>
              </w:rPr>
            </w:pPr>
          </w:p>
        </w:tc>
        <w:tc>
          <w:tcPr>
            <w:tcW w:w="2190" w:type="dxa"/>
            <w:vAlign w:val="center"/>
          </w:tcPr>
          <w:p w14:paraId="3FD024F9" w14:textId="77777777" w:rsidR="00F02E6C" w:rsidRDefault="003A01E9">
            <w:pPr>
              <w:jc w:val="center"/>
              <w:rPr>
                <w:rFonts w:ascii="宋体" w:hAnsi="宋体"/>
                <w:sz w:val="24"/>
                <w:szCs w:val="24"/>
              </w:rPr>
            </w:pPr>
            <w:r>
              <w:rPr>
                <w:rFonts w:ascii="宋体" w:hAnsi="宋体" w:hint="eastAsia"/>
                <w:sz w:val="24"/>
                <w:szCs w:val="24"/>
              </w:rPr>
              <w:t>到现场</w:t>
            </w:r>
            <w:r>
              <w:rPr>
                <w:rFonts w:ascii="宋体" w:hAnsi="宋体"/>
                <w:sz w:val="24"/>
                <w:szCs w:val="24"/>
              </w:rPr>
              <w:t>开展评价活动时间</w:t>
            </w:r>
          </w:p>
        </w:tc>
        <w:tc>
          <w:tcPr>
            <w:tcW w:w="6211" w:type="dxa"/>
            <w:gridSpan w:val="3"/>
            <w:vAlign w:val="center"/>
          </w:tcPr>
          <w:p w14:paraId="2F27463D" w14:textId="69208EC4" w:rsidR="00F02E6C" w:rsidRDefault="003A01E9">
            <w:pPr>
              <w:jc w:val="center"/>
              <w:rPr>
                <w:rFonts w:ascii="宋体" w:hAnsi="宋体"/>
                <w:sz w:val="24"/>
                <w:szCs w:val="24"/>
              </w:rPr>
            </w:pPr>
            <w:r>
              <w:rPr>
                <w:rFonts w:ascii="宋体" w:hAnsi="宋体" w:hint="eastAsia"/>
                <w:sz w:val="24"/>
                <w:szCs w:val="24"/>
              </w:rPr>
              <w:t>2020年</w:t>
            </w:r>
            <w:r w:rsidR="000F4A09">
              <w:rPr>
                <w:rFonts w:ascii="宋体" w:hAnsi="宋体"/>
                <w:sz w:val="24"/>
                <w:szCs w:val="24"/>
              </w:rPr>
              <w:t>3</w:t>
            </w:r>
            <w:r>
              <w:rPr>
                <w:rFonts w:ascii="宋体" w:hAnsi="宋体" w:hint="eastAsia"/>
                <w:sz w:val="24"/>
                <w:szCs w:val="24"/>
              </w:rPr>
              <w:t>月</w:t>
            </w:r>
            <w:r w:rsidR="000F4A09">
              <w:rPr>
                <w:rFonts w:ascii="宋体" w:hAnsi="宋体" w:hint="eastAsia"/>
                <w:sz w:val="24"/>
                <w:szCs w:val="24"/>
              </w:rPr>
              <w:t>1</w:t>
            </w:r>
            <w:r w:rsidR="000F4A09">
              <w:rPr>
                <w:rFonts w:ascii="宋体" w:hAnsi="宋体"/>
                <w:sz w:val="24"/>
                <w:szCs w:val="24"/>
              </w:rPr>
              <w:t>0</w:t>
            </w:r>
            <w:r w:rsidR="000F4A09">
              <w:rPr>
                <w:rFonts w:ascii="宋体" w:hAnsi="宋体" w:hint="eastAsia"/>
                <w:sz w:val="24"/>
                <w:szCs w:val="24"/>
              </w:rPr>
              <w:t>日</w:t>
            </w:r>
          </w:p>
        </w:tc>
      </w:tr>
      <w:tr w:rsidR="00F02E6C" w14:paraId="7475E52F" w14:textId="77777777">
        <w:trPr>
          <w:jc w:val="center"/>
        </w:trPr>
        <w:tc>
          <w:tcPr>
            <w:tcW w:w="562" w:type="dxa"/>
            <w:vMerge/>
            <w:vAlign w:val="center"/>
          </w:tcPr>
          <w:p w14:paraId="747E6AF4" w14:textId="77777777" w:rsidR="00F02E6C" w:rsidRDefault="00F02E6C">
            <w:pPr>
              <w:jc w:val="center"/>
              <w:rPr>
                <w:rFonts w:ascii="宋体" w:hAnsi="宋体"/>
                <w:sz w:val="24"/>
                <w:szCs w:val="24"/>
              </w:rPr>
            </w:pPr>
          </w:p>
        </w:tc>
        <w:tc>
          <w:tcPr>
            <w:tcW w:w="2190" w:type="dxa"/>
            <w:vAlign w:val="center"/>
          </w:tcPr>
          <w:p w14:paraId="30DA0894" w14:textId="77777777" w:rsidR="00F02E6C" w:rsidRDefault="003A01E9">
            <w:pPr>
              <w:jc w:val="center"/>
              <w:rPr>
                <w:rFonts w:ascii="宋体" w:hAnsi="宋体"/>
                <w:sz w:val="24"/>
                <w:szCs w:val="24"/>
              </w:rPr>
            </w:pPr>
            <w:r>
              <w:rPr>
                <w:rFonts w:ascii="宋体" w:hAnsi="宋体" w:hint="eastAsia"/>
                <w:sz w:val="24"/>
                <w:szCs w:val="24"/>
              </w:rPr>
              <w:t>评价</w:t>
            </w:r>
            <w:r>
              <w:rPr>
                <w:rFonts w:ascii="宋体" w:hAnsi="宋体"/>
                <w:sz w:val="24"/>
                <w:szCs w:val="24"/>
              </w:rPr>
              <w:t>机构认为需要公开的其他信息</w:t>
            </w:r>
          </w:p>
        </w:tc>
        <w:tc>
          <w:tcPr>
            <w:tcW w:w="6211" w:type="dxa"/>
            <w:gridSpan w:val="3"/>
            <w:vAlign w:val="center"/>
          </w:tcPr>
          <w:p w14:paraId="3787EC02" w14:textId="77777777" w:rsidR="00F02E6C" w:rsidRDefault="00F02E6C">
            <w:pPr>
              <w:jc w:val="center"/>
              <w:rPr>
                <w:rFonts w:ascii="宋体" w:hAnsi="宋体"/>
                <w:sz w:val="24"/>
                <w:szCs w:val="24"/>
              </w:rPr>
            </w:pPr>
          </w:p>
        </w:tc>
      </w:tr>
      <w:tr w:rsidR="00F02E6C" w14:paraId="2B9E79E2" w14:textId="77777777">
        <w:trPr>
          <w:trHeight w:val="1647"/>
          <w:jc w:val="center"/>
        </w:trPr>
        <w:tc>
          <w:tcPr>
            <w:tcW w:w="562" w:type="dxa"/>
            <w:vMerge/>
            <w:vAlign w:val="center"/>
          </w:tcPr>
          <w:p w14:paraId="69E641D2" w14:textId="77777777" w:rsidR="00F02E6C" w:rsidRDefault="00F02E6C">
            <w:pPr>
              <w:jc w:val="center"/>
              <w:rPr>
                <w:rFonts w:ascii="宋体" w:hAnsi="宋体"/>
                <w:sz w:val="24"/>
                <w:szCs w:val="24"/>
              </w:rPr>
            </w:pPr>
          </w:p>
        </w:tc>
        <w:tc>
          <w:tcPr>
            <w:tcW w:w="2190" w:type="dxa"/>
            <w:vAlign w:val="center"/>
          </w:tcPr>
          <w:p w14:paraId="4177F7F8" w14:textId="77777777" w:rsidR="00F02E6C" w:rsidRDefault="003A01E9">
            <w:pPr>
              <w:jc w:val="center"/>
              <w:rPr>
                <w:rFonts w:ascii="宋体" w:hAnsi="宋体"/>
                <w:sz w:val="24"/>
                <w:szCs w:val="24"/>
              </w:rPr>
            </w:pPr>
            <w:r>
              <w:rPr>
                <w:rFonts w:ascii="宋体" w:hAnsi="宋体" w:hint="eastAsia"/>
                <w:sz w:val="24"/>
                <w:szCs w:val="24"/>
              </w:rPr>
              <w:t>评价</w:t>
            </w:r>
            <w:r>
              <w:rPr>
                <w:rFonts w:ascii="宋体" w:hAnsi="宋体"/>
                <w:sz w:val="24"/>
                <w:szCs w:val="24"/>
              </w:rPr>
              <w:t>结论</w:t>
            </w:r>
          </w:p>
        </w:tc>
        <w:tc>
          <w:tcPr>
            <w:tcW w:w="6211" w:type="dxa"/>
            <w:gridSpan w:val="3"/>
            <w:vAlign w:val="center"/>
          </w:tcPr>
          <w:p w14:paraId="3270C767" w14:textId="2CF18E22" w:rsidR="00F02E6C" w:rsidRDefault="00B64539">
            <w:pPr>
              <w:jc w:val="left"/>
              <w:rPr>
                <w:rFonts w:ascii="宋体" w:hAnsi="宋体"/>
                <w:sz w:val="24"/>
                <w:szCs w:val="24"/>
              </w:rPr>
            </w:pPr>
            <w:r w:rsidRPr="00B64539">
              <w:rPr>
                <w:rFonts w:ascii="宋体" w:hAnsi="宋体" w:hint="eastAsia"/>
                <w:sz w:val="24"/>
                <w:szCs w:val="24"/>
              </w:rPr>
              <w:t>从安全生产角度来说，各项安全对策措施落实后，本项目将符合国家法律、法规、技术标准的相关要求，满足安全生产条件</w:t>
            </w:r>
            <w:r w:rsidR="003A01E9">
              <w:rPr>
                <w:rFonts w:ascii="宋体" w:hAnsi="宋体" w:hint="eastAsia"/>
                <w:sz w:val="24"/>
                <w:szCs w:val="24"/>
              </w:rPr>
              <w:t>。</w:t>
            </w:r>
          </w:p>
        </w:tc>
      </w:tr>
    </w:tbl>
    <w:p w14:paraId="79B6A72B" w14:textId="77777777" w:rsidR="00F02E6C" w:rsidRDefault="003A01E9">
      <w:pPr>
        <w:jc w:val="left"/>
        <w:rPr>
          <w:sz w:val="18"/>
          <w:szCs w:val="18"/>
        </w:rPr>
      </w:pPr>
      <w:r>
        <w:rPr>
          <w:rFonts w:hint="eastAsia"/>
          <w:sz w:val="18"/>
          <w:szCs w:val="18"/>
        </w:rPr>
        <w:t>注：</w:t>
      </w:r>
      <w:r>
        <w:rPr>
          <w:sz w:val="18"/>
          <w:szCs w:val="18"/>
        </w:rPr>
        <w:t>各机构一定如实填写，所有信息在日常检查、年度考核中均要核查。</w:t>
      </w:r>
    </w:p>
    <w:p w14:paraId="6F38152E" w14:textId="77777777" w:rsidR="00F02E6C" w:rsidRDefault="003A01E9">
      <w:r>
        <w:rPr>
          <w:rFonts w:hint="eastAsia"/>
          <w:sz w:val="18"/>
          <w:szCs w:val="18"/>
        </w:rPr>
        <w:t>说明</w:t>
      </w:r>
      <w:r>
        <w:rPr>
          <w:sz w:val="18"/>
          <w:szCs w:val="18"/>
        </w:rPr>
        <w:t>：为便于省局统计抓取信息，</w:t>
      </w:r>
      <w:proofErr w:type="gramStart"/>
      <w:r>
        <w:rPr>
          <w:sz w:val="18"/>
          <w:szCs w:val="18"/>
        </w:rPr>
        <w:t>请统一</w:t>
      </w:r>
      <w:proofErr w:type="gramEnd"/>
      <w:r>
        <w:rPr>
          <w:sz w:val="18"/>
          <w:szCs w:val="18"/>
        </w:rPr>
        <w:t>用此电子表格填写上传、</w:t>
      </w:r>
      <w:r>
        <w:rPr>
          <w:rFonts w:hint="eastAsia"/>
          <w:sz w:val="18"/>
          <w:szCs w:val="18"/>
        </w:rPr>
        <w:t>不</w:t>
      </w:r>
      <w:r>
        <w:rPr>
          <w:sz w:val="18"/>
          <w:szCs w:val="18"/>
        </w:rPr>
        <w:t>得自行加行</w:t>
      </w:r>
      <w:r>
        <w:rPr>
          <w:rFonts w:hint="eastAsia"/>
          <w:sz w:val="18"/>
          <w:szCs w:val="18"/>
        </w:rPr>
        <w:t>、</w:t>
      </w:r>
      <w:r>
        <w:rPr>
          <w:sz w:val="18"/>
          <w:szCs w:val="18"/>
        </w:rPr>
        <w:t>加列</w:t>
      </w:r>
      <w:r>
        <w:rPr>
          <w:rFonts w:hint="eastAsia"/>
          <w:sz w:val="18"/>
          <w:szCs w:val="18"/>
        </w:rPr>
        <w:t>、</w:t>
      </w:r>
      <w:r>
        <w:rPr>
          <w:sz w:val="18"/>
          <w:szCs w:val="18"/>
        </w:rPr>
        <w:t>合并等。</w:t>
      </w:r>
    </w:p>
    <w:sectPr w:rsidR="00F02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3D53" w14:textId="77777777" w:rsidR="000663A0" w:rsidRDefault="000663A0" w:rsidP="00B64539">
      <w:r>
        <w:separator/>
      </w:r>
    </w:p>
  </w:endnote>
  <w:endnote w:type="continuationSeparator" w:id="0">
    <w:p w14:paraId="379F2FD8" w14:textId="77777777" w:rsidR="000663A0" w:rsidRDefault="000663A0" w:rsidP="00B6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818B6" w14:textId="77777777" w:rsidR="000663A0" w:rsidRDefault="000663A0" w:rsidP="00B64539">
      <w:r>
        <w:separator/>
      </w:r>
    </w:p>
  </w:footnote>
  <w:footnote w:type="continuationSeparator" w:id="0">
    <w:p w14:paraId="55BEF577" w14:textId="77777777" w:rsidR="000663A0" w:rsidRDefault="000663A0" w:rsidP="00B6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DD"/>
    <w:rsid w:val="000663A0"/>
    <w:rsid w:val="000F4A09"/>
    <w:rsid w:val="00367CEA"/>
    <w:rsid w:val="003A01E9"/>
    <w:rsid w:val="0044168D"/>
    <w:rsid w:val="004F58AA"/>
    <w:rsid w:val="006610A8"/>
    <w:rsid w:val="00853D5C"/>
    <w:rsid w:val="00854896"/>
    <w:rsid w:val="008B104F"/>
    <w:rsid w:val="008E2704"/>
    <w:rsid w:val="009941AC"/>
    <w:rsid w:val="00A70A31"/>
    <w:rsid w:val="00B27FAD"/>
    <w:rsid w:val="00B64539"/>
    <w:rsid w:val="00C85406"/>
    <w:rsid w:val="00D14C70"/>
    <w:rsid w:val="00DE5B59"/>
    <w:rsid w:val="00DF52DD"/>
    <w:rsid w:val="00E17D9F"/>
    <w:rsid w:val="00E3765F"/>
    <w:rsid w:val="00ED4422"/>
    <w:rsid w:val="00F02E6C"/>
    <w:rsid w:val="00F65437"/>
    <w:rsid w:val="00FD0C90"/>
    <w:rsid w:val="01D356F5"/>
    <w:rsid w:val="0646502C"/>
    <w:rsid w:val="0B8C53D7"/>
    <w:rsid w:val="0D744638"/>
    <w:rsid w:val="0E0439E0"/>
    <w:rsid w:val="13CA1D59"/>
    <w:rsid w:val="1C5F17FE"/>
    <w:rsid w:val="1F7F5979"/>
    <w:rsid w:val="27865EA9"/>
    <w:rsid w:val="316E1352"/>
    <w:rsid w:val="329A0C75"/>
    <w:rsid w:val="4F1C54A4"/>
    <w:rsid w:val="54F6574C"/>
    <w:rsid w:val="6A8A4831"/>
    <w:rsid w:val="6F6D1870"/>
    <w:rsid w:val="743E1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B266"/>
  <w15:docId w15:val="{9A12405A-8326-439E-AAEF-8C865111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widowControl/>
      <w:spacing w:before="100" w:beforeAutospacing="1" w:after="100" w:afterAutospacing="1" w:line="360" w:lineRule="auto"/>
      <w:jc w:val="center"/>
      <w:outlineLvl w:val="0"/>
    </w:pPr>
    <w:rPr>
      <w:rFonts w:ascii="宋体" w:hAnsi="宋体" w:cs="宋体"/>
      <w:b/>
      <w:bCs/>
      <w:color w:val="000000"/>
      <w:kern w:val="36"/>
      <w:sz w:val="44"/>
      <w:szCs w:val="28"/>
    </w:rPr>
  </w:style>
  <w:style w:type="paragraph" w:styleId="2">
    <w:name w:val="heading 2"/>
    <w:basedOn w:val="a"/>
    <w:next w:val="a"/>
    <w:link w:val="20"/>
    <w:qFormat/>
    <w:pPr>
      <w:keepNext/>
      <w:keepLines/>
      <w:spacing w:beforeLines="100" w:before="100" w:line="480" w:lineRule="auto"/>
      <w:jc w:val="left"/>
      <w:outlineLvl w:val="1"/>
    </w:pPr>
    <w:rPr>
      <w:rFonts w:ascii="Arial" w:eastAsia="黑体" w:hAnsi="Arial"/>
      <w:b/>
      <w:bCs/>
      <w:color w:val="000000"/>
      <w:sz w:val="32"/>
      <w:szCs w:val="32"/>
    </w:rPr>
  </w:style>
  <w:style w:type="paragraph" w:styleId="3">
    <w:name w:val="heading 3"/>
    <w:basedOn w:val="a"/>
    <w:next w:val="a"/>
    <w:link w:val="30"/>
    <w:qFormat/>
    <w:pPr>
      <w:keepNext/>
      <w:keepLines/>
      <w:spacing w:before="100" w:beforeAutospacing="1" w:line="415" w:lineRule="auto"/>
      <w:jc w:val="left"/>
      <w:outlineLvl w:val="2"/>
    </w:pPr>
    <w:rPr>
      <w:rFonts w:ascii="宋体" w:hAnsi="宋体"/>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widowControl/>
      <w:spacing w:after="100" w:line="276" w:lineRule="auto"/>
      <w:ind w:left="440"/>
      <w:jc w:val="left"/>
    </w:pPr>
    <w:rPr>
      <w:color w:val="000000"/>
      <w:kern w:val="0"/>
      <w:sz w:val="22"/>
    </w:rPr>
  </w:style>
  <w:style w:type="paragraph" w:styleId="21">
    <w:name w:val="Body Text Indent 2"/>
    <w:basedOn w:val="a"/>
    <w:link w:val="22"/>
    <w:uiPriority w:val="99"/>
    <w:semiHidden/>
    <w:unhideWhenUsed/>
    <w:qFormat/>
    <w:pPr>
      <w:spacing w:after="120" w:line="480" w:lineRule="auto"/>
      <w:ind w:leftChars="200" w:left="420"/>
      <w:jc w:val="left"/>
    </w:pPr>
    <w:rPr>
      <w:rFonts w:ascii="宋体" w:hAnsi="宋体"/>
      <w:color w:val="000000"/>
      <w:szCs w:val="28"/>
    </w:rPr>
  </w:style>
  <w:style w:type="paragraph" w:styleId="a3">
    <w:name w:val="footer"/>
    <w:basedOn w:val="a"/>
    <w:link w:val="a4"/>
    <w:uiPriority w:val="99"/>
    <w:unhideWhenUsed/>
    <w:qFormat/>
    <w:pPr>
      <w:tabs>
        <w:tab w:val="center" w:pos="4153"/>
        <w:tab w:val="right" w:pos="8306"/>
      </w:tabs>
      <w:snapToGrid w:val="0"/>
      <w:spacing w:line="240" w:lineRule="atLeast"/>
      <w:jc w:val="left"/>
    </w:pPr>
    <w:rPr>
      <w:rFonts w:ascii="宋体" w:hAnsi="宋体"/>
      <w:color w:val="000000"/>
      <w:sz w:val="18"/>
      <w:szCs w:val="18"/>
    </w:rPr>
  </w:style>
  <w:style w:type="paragraph" w:styleId="a5">
    <w:name w:val="header"/>
    <w:basedOn w:val="a"/>
    <w:link w:val="a6"/>
    <w:uiPriority w:val="99"/>
    <w:unhideWhenUsed/>
    <w:qFormat/>
    <w:pPr>
      <w:tabs>
        <w:tab w:val="center" w:pos="4153"/>
        <w:tab w:val="right" w:pos="8306"/>
      </w:tabs>
      <w:snapToGrid w:val="0"/>
      <w:spacing w:line="240" w:lineRule="atLeast"/>
      <w:jc w:val="center"/>
    </w:pPr>
    <w:rPr>
      <w:rFonts w:ascii="宋体" w:hAnsi="宋体"/>
      <w:color w:val="000000"/>
      <w:szCs w:val="18"/>
    </w:rPr>
  </w:style>
  <w:style w:type="paragraph" w:styleId="TOC1">
    <w:name w:val="toc 1"/>
    <w:basedOn w:val="a"/>
    <w:next w:val="a"/>
    <w:uiPriority w:val="39"/>
    <w:unhideWhenUsed/>
    <w:qFormat/>
    <w:pPr>
      <w:widowControl/>
      <w:tabs>
        <w:tab w:val="right" w:leader="dot" w:pos="8296"/>
      </w:tabs>
      <w:spacing w:after="100" w:line="276" w:lineRule="auto"/>
      <w:jc w:val="center"/>
    </w:pPr>
    <w:rPr>
      <w:rFonts w:ascii="宋体" w:hAnsi="宋体"/>
      <w:color w:val="000000"/>
      <w:w w:val="80"/>
      <w:kern w:val="0"/>
      <w:sz w:val="32"/>
      <w:szCs w:val="32"/>
    </w:rPr>
  </w:style>
  <w:style w:type="paragraph" w:styleId="a7">
    <w:name w:val="Subtitle"/>
    <w:basedOn w:val="a"/>
    <w:next w:val="a"/>
    <w:link w:val="a8"/>
    <w:qFormat/>
    <w:pPr>
      <w:spacing w:before="240" w:after="60" w:line="312" w:lineRule="auto"/>
      <w:jc w:val="center"/>
      <w:outlineLvl w:val="1"/>
    </w:pPr>
    <w:rPr>
      <w:rFonts w:ascii="Cambria" w:hAnsi="Cambria"/>
      <w:b/>
      <w:bCs/>
      <w:kern w:val="28"/>
      <w:sz w:val="32"/>
      <w:szCs w:val="32"/>
    </w:rPr>
  </w:style>
  <w:style w:type="paragraph" w:styleId="TOC2">
    <w:name w:val="toc 2"/>
    <w:basedOn w:val="a"/>
    <w:next w:val="a"/>
    <w:uiPriority w:val="39"/>
    <w:unhideWhenUsed/>
    <w:qFormat/>
    <w:pPr>
      <w:widowControl/>
      <w:tabs>
        <w:tab w:val="right" w:leader="dot" w:pos="8296"/>
      </w:tabs>
      <w:spacing w:after="100"/>
      <w:jc w:val="left"/>
    </w:pPr>
    <w:rPr>
      <w:rFonts w:ascii="宋体" w:hAnsi="宋体"/>
      <w:kern w:val="0"/>
      <w:sz w:val="32"/>
      <w:szCs w:val="32"/>
    </w:rPr>
  </w:style>
  <w:style w:type="paragraph" w:styleId="a9">
    <w:name w:val="Title"/>
    <w:basedOn w:val="a"/>
    <w:next w:val="a"/>
    <w:link w:val="aa"/>
    <w:qFormat/>
    <w:pPr>
      <w:spacing w:before="240" w:after="60"/>
      <w:jc w:val="center"/>
      <w:outlineLvl w:val="0"/>
    </w:pPr>
    <w:rPr>
      <w:rFonts w:ascii="Cambria" w:hAnsi="Cambria"/>
      <w:b/>
      <w:bCs/>
      <w:sz w:val="32"/>
      <w:szCs w:val="32"/>
    </w:rPr>
  </w:style>
  <w:style w:type="character" w:styleId="ab">
    <w:name w:val="Strong"/>
    <w:qFormat/>
    <w:rPr>
      <w:b/>
      <w:bCs/>
    </w:rPr>
  </w:style>
  <w:style w:type="paragraph" w:customStyle="1" w:styleId="ac">
    <w:name w:val="表格"/>
    <w:basedOn w:val="21"/>
    <w:qFormat/>
    <w:pPr>
      <w:spacing w:after="0" w:line="240" w:lineRule="auto"/>
      <w:ind w:leftChars="0" w:left="0"/>
    </w:pPr>
    <w:rPr>
      <w:rFonts w:ascii="Times New Roman" w:hAnsi="Times New Roman"/>
    </w:rPr>
  </w:style>
  <w:style w:type="character" w:customStyle="1" w:styleId="22">
    <w:name w:val="正文文本缩进 2 字符"/>
    <w:basedOn w:val="a0"/>
    <w:link w:val="21"/>
    <w:uiPriority w:val="99"/>
    <w:semiHidden/>
    <w:qFormat/>
    <w:rPr>
      <w:rFonts w:ascii="宋体" w:hAnsi="宋体"/>
      <w:color w:val="000000"/>
      <w:kern w:val="2"/>
      <w:sz w:val="21"/>
      <w:szCs w:val="28"/>
    </w:rPr>
  </w:style>
  <w:style w:type="paragraph" w:customStyle="1" w:styleId="Style6">
    <w:name w:val="_Style 6"/>
    <w:basedOn w:val="a"/>
    <w:uiPriority w:val="99"/>
    <w:qFormat/>
    <w:pPr>
      <w:spacing w:line="360" w:lineRule="auto"/>
      <w:jc w:val="center"/>
    </w:pPr>
    <w:rPr>
      <w:color w:val="000000"/>
    </w:rPr>
  </w:style>
  <w:style w:type="character" w:customStyle="1" w:styleId="10">
    <w:name w:val="标题 1 字符"/>
    <w:link w:val="1"/>
    <w:qFormat/>
    <w:rPr>
      <w:rFonts w:ascii="宋体" w:hAnsi="宋体" w:cs="宋体"/>
      <w:b/>
      <w:bCs/>
      <w:color w:val="000000"/>
      <w:kern w:val="36"/>
      <w:sz w:val="44"/>
      <w:szCs w:val="28"/>
    </w:rPr>
  </w:style>
  <w:style w:type="character" w:customStyle="1" w:styleId="20">
    <w:name w:val="标题 2 字符"/>
    <w:basedOn w:val="a0"/>
    <w:link w:val="2"/>
    <w:qFormat/>
    <w:rPr>
      <w:rFonts w:ascii="Arial" w:eastAsia="黑体" w:hAnsi="Arial"/>
      <w:b/>
      <w:bCs/>
      <w:color w:val="000000"/>
      <w:kern w:val="2"/>
      <w:sz w:val="32"/>
      <w:szCs w:val="32"/>
    </w:rPr>
  </w:style>
  <w:style w:type="character" w:customStyle="1" w:styleId="30">
    <w:name w:val="标题 3 字符"/>
    <w:link w:val="3"/>
    <w:qFormat/>
    <w:rPr>
      <w:rFonts w:ascii="宋体" w:hAnsi="宋体"/>
      <w:b/>
      <w:bCs/>
      <w:color w:val="000000"/>
      <w:kern w:val="2"/>
      <w:sz w:val="21"/>
      <w:szCs w:val="28"/>
    </w:rPr>
  </w:style>
  <w:style w:type="character" w:customStyle="1" w:styleId="aa">
    <w:name w:val="标题 字符"/>
    <w:link w:val="a9"/>
    <w:qFormat/>
    <w:rPr>
      <w:rFonts w:ascii="Cambria" w:hAnsi="Cambria"/>
      <w:b/>
      <w:bCs/>
      <w:kern w:val="2"/>
      <w:sz w:val="32"/>
      <w:szCs w:val="32"/>
    </w:rPr>
  </w:style>
  <w:style w:type="character" w:customStyle="1" w:styleId="a8">
    <w:name w:val="副标题 字符"/>
    <w:link w:val="a7"/>
    <w:qFormat/>
    <w:rPr>
      <w:rFonts w:ascii="Cambria" w:hAnsi="Cambria"/>
      <w:b/>
      <w:bCs/>
      <w:kern w:val="28"/>
      <w:sz w:val="32"/>
      <w:szCs w:val="32"/>
    </w:rPr>
  </w:style>
  <w:style w:type="paragraph" w:styleId="ad">
    <w:name w:val="List Paragraph"/>
    <w:basedOn w:val="a"/>
    <w:qFormat/>
    <w:pPr>
      <w:ind w:firstLine="420"/>
      <w:jc w:val="left"/>
    </w:pPr>
    <w:rPr>
      <w:color w:val="000000"/>
    </w:rPr>
  </w:style>
  <w:style w:type="character" w:customStyle="1" w:styleId="a6">
    <w:name w:val="页眉 字符"/>
    <w:basedOn w:val="a0"/>
    <w:link w:val="a5"/>
    <w:uiPriority w:val="99"/>
    <w:qFormat/>
    <w:rPr>
      <w:rFonts w:ascii="宋体" w:hAnsi="宋体"/>
      <w:color w:val="000000"/>
      <w:kern w:val="2"/>
      <w:sz w:val="21"/>
      <w:szCs w:val="18"/>
    </w:rPr>
  </w:style>
  <w:style w:type="character" w:customStyle="1" w:styleId="a4">
    <w:name w:val="页脚 字符"/>
    <w:basedOn w:val="a0"/>
    <w:link w:val="a3"/>
    <w:uiPriority w:val="99"/>
    <w:qFormat/>
    <w:rPr>
      <w:rFonts w:ascii="宋体" w:hAnsi="宋体"/>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7</cp:revision>
  <dcterms:created xsi:type="dcterms:W3CDTF">2019-10-25T06:29:00Z</dcterms:created>
  <dcterms:modified xsi:type="dcterms:W3CDTF">2020-12-07T04:55:00Z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