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BA841" w14:textId="77777777" w:rsidR="00E420F1" w:rsidRDefault="00E420F1">
      <w:pPr>
        <w:pStyle w:val="a5"/>
        <w:spacing w:before="156" w:after="156"/>
      </w:pPr>
      <w:bookmarkStart w:id="0" w:name="_Hlk102227362"/>
      <w:r w:rsidRPr="00E420F1">
        <w:rPr>
          <w:rFonts w:hint="eastAsia"/>
        </w:rPr>
        <w:t>国家管网集团吉林天然气管道有限责任公司</w:t>
      </w:r>
      <w:bookmarkEnd w:id="0"/>
      <w:r w:rsidRPr="00E420F1">
        <w:rPr>
          <w:rFonts w:hint="eastAsia"/>
        </w:rPr>
        <w:t>长岭-长春-吉化输气管道工程</w:t>
      </w:r>
    </w:p>
    <w:p w14:paraId="0F987D28" w14:textId="2B702D03" w:rsidR="006F46AB" w:rsidRDefault="00C969BD">
      <w:pPr>
        <w:pStyle w:val="a5"/>
        <w:spacing w:before="156" w:after="156"/>
      </w:pPr>
      <w:r>
        <w:rPr>
          <w:rFonts w:hint="eastAsia"/>
        </w:rPr>
        <w:t>安全</w:t>
      </w:r>
      <w:r w:rsidR="00E420F1">
        <w:rPr>
          <w:rFonts w:hint="eastAsia"/>
        </w:rPr>
        <w:t>现状</w:t>
      </w:r>
      <w:r w:rsidR="005D3570">
        <w:rPr>
          <w:rFonts w:hint="eastAsia"/>
        </w:rPr>
        <w:t>评价公示表</w:t>
      </w:r>
    </w:p>
    <w:tbl>
      <w:tblPr>
        <w:tblW w:w="8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90"/>
        <w:gridCol w:w="2225"/>
        <w:gridCol w:w="1659"/>
        <w:gridCol w:w="2327"/>
      </w:tblGrid>
      <w:tr w:rsidR="006F46AB" w14:paraId="4FB6A48C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680627AB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项目概况</w:t>
            </w:r>
          </w:p>
        </w:tc>
        <w:tc>
          <w:tcPr>
            <w:tcW w:w="2190" w:type="dxa"/>
            <w:vAlign w:val="center"/>
          </w:tcPr>
          <w:p w14:paraId="4F2CB78B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2225" w:type="dxa"/>
            <w:vAlign w:val="center"/>
          </w:tcPr>
          <w:p w14:paraId="018A22F8" w14:textId="590510AB" w:rsidR="006F46AB" w:rsidRPr="00E420F1" w:rsidRDefault="00E420F1">
            <w:pPr>
              <w:pStyle w:val="ac"/>
              <w:rPr>
                <w:sz w:val="24"/>
                <w:szCs w:val="24"/>
              </w:rPr>
            </w:pPr>
            <w:r w:rsidRPr="00E420F1">
              <w:rPr>
                <w:rFonts w:hint="eastAsia"/>
                <w:sz w:val="24"/>
                <w:szCs w:val="24"/>
              </w:rPr>
              <w:t>国家管网集团吉林天然气管道有限责任公司长岭</w:t>
            </w:r>
            <w:r w:rsidRPr="00E420F1">
              <w:rPr>
                <w:rFonts w:hint="eastAsia"/>
                <w:sz w:val="24"/>
                <w:szCs w:val="24"/>
              </w:rPr>
              <w:t>-</w:t>
            </w:r>
            <w:r w:rsidRPr="00E420F1">
              <w:rPr>
                <w:rFonts w:hint="eastAsia"/>
                <w:sz w:val="24"/>
                <w:szCs w:val="24"/>
              </w:rPr>
              <w:t>长春</w:t>
            </w:r>
            <w:r w:rsidRPr="00E420F1">
              <w:rPr>
                <w:rFonts w:hint="eastAsia"/>
                <w:sz w:val="24"/>
                <w:szCs w:val="24"/>
              </w:rPr>
              <w:t>-</w:t>
            </w:r>
            <w:r w:rsidRPr="00E420F1">
              <w:rPr>
                <w:rFonts w:hint="eastAsia"/>
                <w:sz w:val="24"/>
                <w:szCs w:val="24"/>
              </w:rPr>
              <w:t>吉化输气管道工程</w:t>
            </w:r>
            <w:r>
              <w:rPr>
                <w:rFonts w:hint="eastAsia"/>
                <w:sz w:val="24"/>
                <w:szCs w:val="24"/>
              </w:rPr>
              <w:t>安全现状评价</w:t>
            </w:r>
          </w:p>
        </w:tc>
        <w:tc>
          <w:tcPr>
            <w:tcW w:w="1659" w:type="dxa"/>
            <w:vAlign w:val="center"/>
          </w:tcPr>
          <w:p w14:paraId="2B6C44E9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行业类别</w:t>
            </w:r>
          </w:p>
        </w:tc>
        <w:tc>
          <w:tcPr>
            <w:tcW w:w="2327" w:type="dxa"/>
            <w:vAlign w:val="center"/>
          </w:tcPr>
          <w:p w14:paraId="739C56B0" w14:textId="210C4C65" w:rsidR="006F46AB" w:rsidRDefault="00E420F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天然气管线输送</w:t>
            </w:r>
          </w:p>
        </w:tc>
      </w:tr>
      <w:tr w:rsidR="006F46AB" w14:paraId="35E14B54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2CD361CE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45BF899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项目业主</w:t>
            </w:r>
          </w:p>
        </w:tc>
        <w:tc>
          <w:tcPr>
            <w:tcW w:w="2225" w:type="dxa"/>
            <w:vAlign w:val="center"/>
          </w:tcPr>
          <w:p w14:paraId="175CDA7B" w14:textId="7C3B250E" w:rsidR="006F46AB" w:rsidRDefault="005D3103">
            <w:pPr>
              <w:pStyle w:val="ac"/>
              <w:rPr>
                <w:sz w:val="24"/>
                <w:szCs w:val="24"/>
              </w:rPr>
            </w:pPr>
            <w:r w:rsidRPr="005D3103">
              <w:rPr>
                <w:rFonts w:hint="eastAsia"/>
                <w:sz w:val="24"/>
                <w:szCs w:val="24"/>
              </w:rPr>
              <w:t>刘野</w:t>
            </w:r>
          </w:p>
        </w:tc>
        <w:tc>
          <w:tcPr>
            <w:tcW w:w="1659" w:type="dxa"/>
            <w:vAlign w:val="center"/>
          </w:tcPr>
          <w:p w14:paraId="60364C71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项目性质</w:t>
            </w:r>
          </w:p>
        </w:tc>
        <w:tc>
          <w:tcPr>
            <w:tcW w:w="2327" w:type="dxa"/>
            <w:vAlign w:val="center"/>
          </w:tcPr>
          <w:p w14:paraId="1E1F67E4" w14:textId="513EC73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</w:t>
            </w:r>
            <w:r w:rsidR="00E420F1">
              <w:rPr>
                <w:rFonts w:hint="eastAsia"/>
                <w:sz w:val="24"/>
                <w:szCs w:val="24"/>
              </w:rPr>
              <w:t>现状</w:t>
            </w:r>
            <w:r>
              <w:rPr>
                <w:rFonts w:hint="eastAsia"/>
                <w:sz w:val="24"/>
                <w:szCs w:val="24"/>
              </w:rPr>
              <w:t>评价</w:t>
            </w:r>
          </w:p>
        </w:tc>
      </w:tr>
      <w:tr w:rsidR="006F46AB" w14:paraId="15764058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F13A385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F74DC2A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项目地址</w:t>
            </w:r>
          </w:p>
        </w:tc>
        <w:tc>
          <w:tcPr>
            <w:tcW w:w="6211" w:type="dxa"/>
            <w:gridSpan w:val="3"/>
            <w:vAlign w:val="center"/>
          </w:tcPr>
          <w:p w14:paraId="512F0F99" w14:textId="18CB3D13" w:rsidR="006F46AB" w:rsidRDefault="00E420F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pacing w:val="11"/>
              </w:rPr>
              <w:t>长春市朝阳区湖光路南胡同</w:t>
            </w:r>
            <w:r>
              <w:rPr>
                <w:spacing w:val="11"/>
              </w:rPr>
              <w:t>306</w:t>
            </w:r>
            <w:r>
              <w:rPr>
                <w:rFonts w:hint="eastAsia"/>
                <w:spacing w:val="11"/>
              </w:rPr>
              <w:t>号</w:t>
            </w:r>
            <w:r>
              <w:rPr>
                <w:spacing w:val="11"/>
              </w:rPr>
              <w:t>407</w:t>
            </w:r>
            <w:r>
              <w:rPr>
                <w:rFonts w:hint="eastAsia"/>
                <w:spacing w:val="11"/>
              </w:rPr>
              <w:t>室。</w:t>
            </w:r>
          </w:p>
        </w:tc>
      </w:tr>
      <w:tr w:rsidR="006F46AB" w14:paraId="667DEB05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48F28B0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3318D509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项目简介</w:t>
            </w:r>
          </w:p>
        </w:tc>
        <w:tc>
          <w:tcPr>
            <w:tcW w:w="6211" w:type="dxa"/>
            <w:gridSpan w:val="3"/>
            <w:vAlign w:val="center"/>
          </w:tcPr>
          <w:p w14:paraId="7D56A395" w14:textId="77777777" w:rsidR="00E420F1" w:rsidRPr="00E420F1" w:rsidRDefault="00E420F1" w:rsidP="00E420F1">
            <w:pPr>
              <w:pStyle w:val="ac"/>
              <w:ind w:firstLineChars="200" w:firstLine="480"/>
              <w:jc w:val="left"/>
              <w:rPr>
                <w:rFonts w:hint="eastAsia"/>
                <w:sz w:val="24"/>
                <w:szCs w:val="24"/>
              </w:rPr>
            </w:pPr>
            <w:r w:rsidRPr="00E420F1">
              <w:rPr>
                <w:rFonts w:hint="eastAsia"/>
                <w:sz w:val="24"/>
                <w:szCs w:val="24"/>
              </w:rPr>
              <w:t>本项目管道线路长度为</w:t>
            </w:r>
            <w:r w:rsidRPr="00E420F1">
              <w:rPr>
                <w:rFonts w:hint="eastAsia"/>
                <w:sz w:val="24"/>
                <w:szCs w:val="24"/>
              </w:rPr>
              <w:t>225km</w:t>
            </w:r>
            <w:r w:rsidRPr="00E420F1">
              <w:rPr>
                <w:rFonts w:hint="eastAsia"/>
                <w:sz w:val="24"/>
                <w:szCs w:val="24"/>
              </w:rPr>
              <w:t>，沿线共设输气站场</w:t>
            </w:r>
            <w:r w:rsidRPr="00E420F1">
              <w:rPr>
                <w:rFonts w:hint="eastAsia"/>
                <w:sz w:val="24"/>
                <w:szCs w:val="24"/>
              </w:rPr>
              <w:t>4</w:t>
            </w:r>
            <w:r w:rsidRPr="00E420F1">
              <w:rPr>
                <w:rFonts w:hint="eastAsia"/>
                <w:sz w:val="24"/>
                <w:szCs w:val="24"/>
              </w:rPr>
              <w:t>座，分别是长岭首站、长春分输站、吉林分输站和吉化末站，设置线路截断阀室</w:t>
            </w:r>
            <w:r w:rsidRPr="00E420F1">
              <w:rPr>
                <w:rFonts w:hint="eastAsia"/>
                <w:sz w:val="24"/>
                <w:szCs w:val="24"/>
              </w:rPr>
              <w:t>10</w:t>
            </w:r>
            <w:r w:rsidRPr="00E420F1">
              <w:rPr>
                <w:rFonts w:hint="eastAsia"/>
                <w:sz w:val="24"/>
                <w:szCs w:val="24"/>
              </w:rPr>
              <w:t>座，分别是</w:t>
            </w:r>
            <w:r w:rsidRPr="00E420F1">
              <w:rPr>
                <w:rFonts w:hint="eastAsia"/>
                <w:sz w:val="24"/>
                <w:szCs w:val="24"/>
              </w:rPr>
              <w:t>C1#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C2#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C3#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C4#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C5#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C6#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C6+1#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C7#</w:t>
            </w:r>
            <w:r w:rsidRPr="00E420F1">
              <w:rPr>
                <w:rFonts w:hint="eastAsia"/>
                <w:sz w:val="24"/>
                <w:szCs w:val="24"/>
              </w:rPr>
              <w:t>阀室、</w:t>
            </w:r>
            <w:r w:rsidRPr="00E420F1">
              <w:rPr>
                <w:rFonts w:hint="eastAsia"/>
                <w:sz w:val="24"/>
                <w:szCs w:val="24"/>
              </w:rPr>
              <w:t>C8#</w:t>
            </w:r>
            <w:r w:rsidRPr="00E420F1">
              <w:rPr>
                <w:rFonts w:hint="eastAsia"/>
                <w:sz w:val="24"/>
                <w:szCs w:val="24"/>
              </w:rPr>
              <w:t>阀室和</w:t>
            </w:r>
            <w:r w:rsidRPr="00E420F1">
              <w:rPr>
                <w:rFonts w:hint="eastAsia"/>
                <w:sz w:val="24"/>
                <w:szCs w:val="24"/>
              </w:rPr>
              <w:t>C9#</w:t>
            </w:r>
            <w:r w:rsidRPr="00E420F1">
              <w:rPr>
                <w:rFonts w:hint="eastAsia"/>
                <w:sz w:val="24"/>
                <w:szCs w:val="24"/>
              </w:rPr>
              <w:t>阀室。依据《石油天然气工程设计防火规范》（</w:t>
            </w:r>
            <w:r w:rsidRPr="00E420F1">
              <w:rPr>
                <w:rFonts w:hint="eastAsia"/>
                <w:sz w:val="24"/>
                <w:szCs w:val="24"/>
              </w:rPr>
              <w:t>GB50183-2004</w:t>
            </w:r>
            <w:r w:rsidRPr="00E420F1">
              <w:rPr>
                <w:rFonts w:hint="eastAsia"/>
                <w:sz w:val="24"/>
                <w:szCs w:val="24"/>
              </w:rPr>
              <w:t>）第</w:t>
            </w:r>
            <w:r w:rsidRPr="00E420F1">
              <w:rPr>
                <w:rFonts w:hint="eastAsia"/>
                <w:sz w:val="24"/>
                <w:szCs w:val="24"/>
              </w:rPr>
              <w:t>3.2.3</w:t>
            </w:r>
            <w:r w:rsidRPr="00E420F1">
              <w:rPr>
                <w:rFonts w:hint="eastAsia"/>
                <w:sz w:val="24"/>
                <w:szCs w:val="24"/>
              </w:rPr>
              <w:t>条规定，长岭首站、长春分输站、吉林分输站和吉化末站等均为五级站场。</w:t>
            </w:r>
          </w:p>
          <w:p w14:paraId="5AB17FBA" w14:textId="7FCE7BAB" w:rsidR="006F46AB" w:rsidRPr="00E420F1" w:rsidRDefault="00E420F1" w:rsidP="00E420F1">
            <w:pPr>
              <w:pStyle w:val="ac"/>
              <w:ind w:firstLineChars="200" w:firstLine="480"/>
              <w:jc w:val="left"/>
              <w:rPr>
                <w:sz w:val="24"/>
                <w:szCs w:val="24"/>
              </w:rPr>
            </w:pPr>
            <w:r w:rsidRPr="00E420F1">
              <w:rPr>
                <w:rFonts w:hint="eastAsia"/>
                <w:sz w:val="24"/>
                <w:szCs w:val="24"/>
              </w:rPr>
              <w:t>管道线路起自吉林油田前大处理厂附近的长岭首站，经长春分输站、吉林分输站，终止于吉林化工集团附近的吉化末站。管道设计压力</w:t>
            </w:r>
            <w:r w:rsidRPr="00E420F1">
              <w:rPr>
                <w:rFonts w:hint="eastAsia"/>
                <w:sz w:val="24"/>
                <w:szCs w:val="24"/>
              </w:rPr>
              <w:t>6.3MPa</w:t>
            </w:r>
            <w:r w:rsidRPr="00E420F1">
              <w:rPr>
                <w:rFonts w:hint="eastAsia"/>
                <w:sz w:val="24"/>
                <w:szCs w:val="24"/>
              </w:rPr>
              <w:t>，长岭—长春段管径为Ф</w:t>
            </w:r>
            <w:r w:rsidRPr="00E420F1">
              <w:rPr>
                <w:rFonts w:hint="eastAsia"/>
                <w:sz w:val="24"/>
                <w:szCs w:val="24"/>
              </w:rPr>
              <w:t>711mm</w:t>
            </w:r>
            <w:r w:rsidRPr="00E420F1">
              <w:rPr>
                <w:rFonts w:hint="eastAsia"/>
                <w:sz w:val="24"/>
                <w:szCs w:val="24"/>
              </w:rPr>
              <w:t>，设计输量为</w:t>
            </w:r>
            <w:r w:rsidRPr="00E420F1">
              <w:rPr>
                <w:rFonts w:hint="eastAsia"/>
                <w:sz w:val="24"/>
                <w:szCs w:val="24"/>
              </w:rPr>
              <w:t>23.32</w:t>
            </w:r>
            <w:r w:rsidRPr="00E420F1">
              <w:rPr>
                <w:rFonts w:hint="eastAsia"/>
                <w:sz w:val="24"/>
                <w:szCs w:val="24"/>
              </w:rPr>
              <w:t>×</w:t>
            </w:r>
            <w:r w:rsidRPr="00E420F1">
              <w:rPr>
                <w:rFonts w:hint="eastAsia"/>
                <w:sz w:val="24"/>
                <w:szCs w:val="24"/>
              </w:rPr>
              <w:t>108m3/a</w:t>
            </w:r>
            <w:r w:rsidRPr="00E420F1">
              <w:rPr>
                <w:rFonts w:hint="eastAsia"/>
                <w:sz w:val="24"/>
                <w:szCs w:val="24"/>
              </w:rPr>
              <w:t>；长春—吉化段管径为Ф</w:t>
            </w:r>
            <w:r w:rsidRPr="00E420F1">
              <w:rPr>
                <w:rFonts w:hint="eastAsia"/>
                <w:sz w:val="24"/>
                <w:szCs w:val="24"/>
              </w:rPr>
              <w:t>610mm</w:t>
            </w:r>
            <w:r w:rsidRPr="00E420F1">
              <w:rPr>
                <w:rFonts w:hint="eastAsia"/>
                <w:sz w:val="24"/>
                <w:szCs w:val="24"/>
              </w:rPr>
              <w:t>，设计输量为</w:t>
            </w:r>
            <w:r w:rsidRPr="00E420F1">
              <w:rPr>
                <w:rFonts w:hint="eastAsia"/>
                <w:sz w:val="24"/>
                <w:szCs w:val="24"/>
              </w:rPr>
              <w:t>22.49</w:t>
            </w:r>
            <w:r w:rsidRPr="00E420F1">
              <w:rPr>
                <w:rFonts w:hint="eastAsia"/>
                <w:sz w:val="24"/>
                <w:szCs w:val="24"/>
              </w:rPr>
              <w:t>×</w:t>
            </w:r>
            <w:r w:rsidRPr="00E420F1">
              <w:rPr>
                <w:rFonts w:hint="eastAsia"/>
                <w:sz w:val="24"/>
                <w:szCs w:val="24"/>
              </w:rPr>
              <w:t>108m3/a</w:t>
            </w:r>
            <w:r w:rsidRPr="00E420F1">
              <w:rPr>
                <w:rFonts w:hint="eastAsia"/>
                <w:sz w:val="24"/>
                <w:szCs w:val="24"/>
              </w:rPr>
              <w:t>；线路管材为</w:t>
            </w:r>
            <w:r w:rsidRPr="00E420F1">
              <w:rPr>
                <w:rFonts w:hint="eastAsia"/>
                <w:sz w:val="24"/>
                <w:szCs w:val="24"/>
              </w:rPr>
              <w:t>L450</w:t>
            </w:r>
            <w:r w:rsidRPr="00E420F1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6F46AB" w14:paraId="608E3C9E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07AE009A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评价机构组及评价项目</w:t>
            </w:r>
          </w:p>
        </w:tc>
        <w:tc>
          <w:tcPr>
            <w:tcW w:w="2190" w:type="dxa"/>
            <w:vAlign w:val="center"/>
          </w:tcPr>
          <w:p w14:paraId="3959C8FF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</w:t>
            </w:r>
          </w:p>
        </w:tc>
        <w:tc>
          <w:tcPr>
            <w:tcW w:w="2225" w:type="dxa"/>
            <w:vAlign w:val="center"/>
          </w:tcPr>
          <w:p w14:paraId="4480A931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吉林省正光安全科技有限公司</w:t>
            </w:r>
          </w:p>
        </w:tc>
        <w:tc>
          <w:tcPr>
            <w:tcW w:w="1659" w:type="dxa"/>
            <w:vAlign w:val="center"/>
          </w:tcPr>
          <w:p w14:paraId="16E78C61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机构负责人</w:t>
            </w:r>
          </w:p>
        </w:tc>
        <w:tc>
          <w:tcPr>
            <w:tcW w:w="2327" w:type="dxa"/>
            <w:vAlign w:val="center"/>
          </w:tcPr>
          <w:p w14:paraId="4C0114F8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易振环</w:t>
            </w:r>
          </w:p>
        </w:tc>
      </w:tr>
      <w:tr w:rsidR="006F46AB" w14:paraId="5C613106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BB86106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B6F0508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技术负责人</w:t>
            </w:r>
          </w:p>
        </w:tc>
        <w:tc>
          <w:tcPr>
            <w:tcW w:w="2225" w:type="dxa"/>
            <w:vAlign w:val="center"/>
          </w:tcPr>
          <w:p w14:paraId="6D210CA6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陈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鑫</w:t>
            </w:r>
          </w:p>
        </w:tc>
        <w:tc>
          <w:tcPr>
            <w:tcW w:w="1659" w:type="dxa"/>
            <w:vAlign w:val="center"/>
          </w:tcPr>
          <w:p w14:paraId="27EF292D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过程控制负责人</w:t>
            </w:r>
          </w:p>
        </w:tc>
        <w:tc>
          <w:tcPr>
            <w:tcW w:w="2327" w:type="dxa"/>
            <w:vAlign w:val="center"/>
          </w:tcPr>
          <w:p w14:paraId="1D0B7A58" w14:textId="2D53B617" w:rsidR="006F46AB" w:rsidRDefault="00C969BD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刘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哲</w:t>
            </w:r>
          </w:p>
        </w:tc>
      </w:tr>
      <w:tr w:rsidR="006F46AB" w14:paraId="6B2F9743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7A28FB8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27045D5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项目评价组长</w:t>
            </w:r>
          </w:p>
        </w:tc>
        <w:tc>
          <w:tcPr>
            <w:tcW w:w="2225" w:type="dxa"/>
            <w:vAlign w:val="center"/>
          </w:tcPr>
          <w:p w14:paraId="3833DADD" w14:textId="41CB5E6C" w:rsidR="006F46AB" w:rsidRDefault="00C969BD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石春有</w:t>
            </w:r>
          </w:p>
        </w:tc>
        <w:tc>
          <w:tcPr>
            <w:tcW w:w="1659" w:type="dxa"/>
            <w:vAlign w:val="center"/>
          </w:tcPr>
          <w:p w14:paraId="38602C00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报告编制人</w:t>
            </w:r>
          </w:p>
        </w:tc>
        <w:tc>
          <w:tcPr>
            <w:tcW w:w="2327" w:type="dxa"/>
            <w:vAlign w:val="center"/>
          </w:tcPr>
          <w:p w14:paraId="5C84BC10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杜东雷</w:t>
            </w:r>
          </w:p>
        </w:tc>
      </w:tr>
      <w:tr w:rsidR="006F46AB" w14:paraId="72E3965D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BCAE34C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517E9B1F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报告审核人</w:t>
            </w:r>
          </w:p>
        </w:tc>
        <w:tc>
          <w:tcPr>
            <w:tcW w:w="2225" w:type="dxa"/>
            <w:vAlign w:val="center"/>
          </w:tcPr>
          <w:p w14:paraId="0111DD2A" w14:textId="2B362AF0" w:rsidR="006F46AB" w:rsidRDefault="00E420F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王犇</w:t>
            </w:r>
          </w:p>
        </w:tc>
        <w:tc>
          <w:tcPr>
            <w:tcW w:w="1659" w:type="dxa"/>
            <w:vAlign w:val="center"/>
          </w:tcPr>
          <w:p w14:paraId="255E5320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项目安全评价师</w:t>
            </w:r>
          </w:p>
        </w:tc>
        <w:tc>
          <w:tcPr>
            <w:tcW w:w="2327" w:type="dxa"/>
            <w:vAlign w:val="center"/>
          </w:tcPr>
          <w:p w14:paraId="2EA7B550" w14:textId="42EFFD19" w:rsidR="006F46AB" w:rsidRDefault="00E420F1">
            <w:pPr>
              <w:pStyle w:val="ac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石春有、杜东雷、崔译文</w:t>
            </w:r>
          </w:p>
        </w:tc>
      </w:tr>
      <w:tr w:rsidR="006F46AB" w14:paraId="45E3392B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200C5D3E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1561E187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参与评价工作的注册安全工程师、技术专家</w:t>
            </w:r>
          </w:p>
        </w:tc>
        <w:tc>
          <w:tcPr>
            <w:tcW w:w="6211" w:type="dxa"/>
            <w:gridSpan w:val="3"/>
            <w:vAlign w:val="center"/>
          </w:tcPr>
          <w:p w14:paraId="6715AEE3" w14:textId="5A3F215E" w:rsidR="006F46AB" w:rsidRDefault="00E420F1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石春有</w:t>
            </w:r>
          </w:p>
        </w:tc>
      </w:tr>
      <w:tr w:rsidR="006F46AB" w14:paraId="3FE6AFDB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39150661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评价活动主要</w:t>
            </w:r>
            <w:r>
              <w:rPr>
                <w:rFonts w:hint="eastAsia"/>
                <w:sz w:val="24"/>
                <w:szCs w:val="24"/>
              </w:rPr>
              <w:lastRenderedPageBreak/>
              <w:t>信息</w:t>
            </w:r>
          </w:p>
        </w:tc>
        <w:tc>
          <w:tcPr>
            <w:tcW w:w="2190" w:type="dxa"/>
            <w:vAlign w:val="center"/>
          </w:tcPr>
          <w:p w14:paraId="76A29652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签订合同时间</w:t>
            </w:r>
          </w:p>
        </w:tc>
        <w:tc>
          <w:tcPr>
            <w:tcW w:w="2225" w:type="dxa"/>
            <w:vAlign w:val="center"/>
          </w:tcPr>
          <w:p w14:paraId="566DB4E2" w14:textId="566B51B4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F934F4"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  <w:tc>
          <w:tcPr>
            <w:tcW w:w="1659" w:type="dxa"/>
            <w:vAlign w:val="center"/>
          </w:tcPr>
          <w:p w14:paraId="49C12DEC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报告提交时间</w:t>
            </w:r>
          </w:p>
        </w:tc>
        <w:tc>
          <w:tcPr>
            <w:tcW w:w="2327" w:type="dxa"/>
            <w:vAlign w:val="center"/>
          </w:tcPr>
          <w:p w14:paraId="130B9F30" w14:textId="265C581D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 w:rsidR="00E420F1"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E420F1">
              <w:rPr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  <w:tr w:rsidR="006F46AB" w14:paraId="3A0BB7DA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0FF53FF9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4EA3FE03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安全评价类型</w:t>
            </w:r>
          </w:p>
        </w:tc>
        <w:tc>
          <w:tcPr>
            <w:tcW w:w="6211" w:type="dxa"/>
            <w:gridSpan w:val="3"/>
            <w:vAlign w:val="center"/>
          </w:tcPr>
          <w:p w14:paraId="045488AB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安全现状评价</w:t>
            </w:r>
          </w:p>
        </w:tc>
      </w:tr>
      <w:tr w:rsidR="006F46AB" w14:paraId="089BD51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6E98F4B8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CF11E77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到现场开展评价活动人员</w:t>
            </w:r>
          </w:p>
        </w:tc>
        <w:tc>
          <w:tcPr>
            <w:tcW w:w="6211" w:type="dxa"/>
            <w:gridSpan w:val="3"/>
            <w:vAlign w:val="center"/>
          </w:tcPr>
          <w:p w14:paraId="492AC386" w14:textId="3436ADBD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石春有、杜东雷</w:t>
            </w:r>
          </w:p>
        </w:tc>
      </w:tr>
      <w:tr w:rsidR="006F46AB" w14:paraId="21C81008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5D4B3616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2966DC8F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到现场开展评价活动时间</w:t>
            </w:r>
          </w:p>
        </w:tc>
        <w:tc>
          <w:tcPr>
            <w:tcW w:w="6211" w:type="dxa"/>
            <w:gridSpan w:val="3"/>
            <w:vAlign w:val="center"/>
          </w:tcPr>
          <w:p w14:paraId="6A28295F" w14:textId="30D95DD5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F934F4"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  <w:tr w:rsidR="006F46AB" w14:paraId="5861EB04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131BD9AD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2E7A825D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评价机构认为需要公开的其他信息</w:t>
            </w:r>
          </w:p>
        </w:tc>
        <w:tc>
          <w:tcPr>
            <w:tcW w:w="6211" w:type="dxa"/>
            <w:gridSpan w:val="3"/>
            <w:vAlign w:val="center"/>
          </w:tcPr>
          <w:p w14:paraId="2CE7EC53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</w:tr>
      <w:tr w:rsidR="006F46AB" w14:paraId="75558839" w14:textId="77777777">
        <w:trPr>
          <w:trHeight w:val="1647"/>
          <w:jc w:val="center"/>
        </w:trPr>
        <w:tc>
          <w:tcPr>
            <w:tcW w:w="562" w:type="dxa"/>
            <w:vMerge/>
            <w:vAlign w:val="center"/>
          </w:tcPr>
          <w:p w14:paraId="3F81E181" w14:textId="77777777" w:rsidR="006F46AB" w:rsidRDefault="006F46AB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2190" w:type="dxa"/>
            <w:vAlign w:val="center"/>
          </w:tcPr>
          <w:p w14:paraId="74B4DEA9" w14:textId="77777777" w:rsidR="006F46AB" w:rsidRDefault="005D3570">
            <w:pPr>
              <w:pStyle w:val="ac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评价结论</w:t>
            </w:r>
          </w:p>
        </w:tc>
        <w:tc>
          <w:tcPr>
            <w:tcW w:w="6211" w:type="dxa"/>
            <w:gridSpan w:val="3"/>
            <w:vAlign w:val="center"/>
          </w:tcPr>
          <w:p w14:paraId="02575E77" w14:textId="77777777" w:rsidR="00F934F4" w:rsidRPr="00F934F4" w:rsidRDefault="00F934F4" w:rsidP="00F934F4">
            <w:pPr>
              <w:pStyle w:val="ac"/>
              <w:ind w:firstLineChars="200" w:firstLine="480"/>
              <w:jc w:val="left"/>
              <w:rPr>
                <w:rFonts w:hint="eastAsia"/>
                <w:bCs/>
                <w:sz w:val="24"/>
                <w:szCs w:val="24"/>
              </w:rPr>
            </w:pPr>
            <w:r w:rsidRPr="00F934F4">
              <w:rPr>
                <w:rFonts w:hint="eastAsia"/>
                <w:bCs/>
                <w:sz w:val="24"/>
                <w:szCs w:val="24"/>
              </w:rPr>
              <w:t>本评价认为长岭</w:t>
            </w:r>
            <w:r w:rsidRPr="00F934F4">
              <w:rPr>
                <w:rFonts w:hint="eastAsia"/>
                <w:bCs/>
                <w:sz w:val="24"/>
                <w:szCs w:val="24"/>
              </w:rPr>
              <w:t>-</w:t>
            </w:r>
            <w:r w:rsidRPr="00F934F4">
              <w:rPr>
                <w:rFonts w:hint="eastAsia"/>
                <w:bCs/>
                <w:sz w:val="24"/>
                <w:szCs w:val="24"/>
              </w:rPr>
              <w:t>长春</w:t>
            </w:r>
            <w:r w:rsidRPr="00F934F4">
              <w:rPr>
                <w:rFonts w:hint="eastAsia"/>
                <w:bCs/>
                <w:sz w:val="24"/>
                <w:szCs w:val="24"/>
              </w:rPr>
              <w:t>-</w:t>
            </w:r>
            <w:r w:rsidRPr="00F934F4">
              <w:rPr>
                <w:rFonts w:hint="eastAsia"/>
                <w:bCs/>
                <w:sz w:val="24"/>
                <w:szCs w:val="24"/>
              </w:rPr>
              <w:t>吉化输气管道工程采用的工艺技术成熟可靠；在运行中，严格执行国家的法律、法规及行业标准和规范；规章制度、操作规程、岗位责任制及应急救援预案齐备。</w:t>
            </w:r>
          </w:p>
          <w:p w14:paraId="59CF0090" w14:textId="6CCFB1ED" w:rsidR="006F46AB" w:rsidRPr="005D3570" w:rsidRDefault="00F934F4" w:rsidP="00F934F4">
            <w:pPr>
              <w:pStyle w:val="ac"/>
              <w:ind w:firstLineChars="200" w:firstLine="480"/>
              <w:jc w:val="left"/>
              <w:rPr>
                <w:bCs/>
                <w:sz w:val="24"/>
                <w:szCs w:val="24"/>
              </w:rPr>
            </w:pPr>
            <w:r w:rsidRPr="00F934F4">
              <w:rPr>
                <w:rFonts w:hint="eastAsia"/>
                <w:bCs/>
                <w:sz w:val="24"/>
                <w:szCs w:val="24"/>
              </w:rPr>
              <w:t>运行期间，总体安全状况良好，长岭</w:t>
            </w:r>
            <w:r w:rsidRPr="00F934F4">
              <w:rPr>
                <w:rFonts w:hint="eastAsia"/>
                <w:bCs/>
                <w:sz w:val="24"/>
                <w:szCs w:val="24"/>
              </w:rPr>
              <w:t>-</w:t>
            </w:r>
            <w:r w:rsidRPr="00F934F4">
              <w:rPr>
                <w:rFonts w:hint="eastAsia"/>
                <w:bCs/>
                <w:sz w:val="24"/>
                <w:szCs w:val="24"/>
              </w:rPr>
              <w:t>长春</w:t>
            </w:r>
            <w:r w:rsidRPr="00F934F4">
              <w:rPr>
                <w:rFonts w:hint="eastAsia"/>
                <w:bCs/>
                <w:sz w:val="24"/>
                <w:szCs w:val="24"/>
              </w:rPr>
              <w:t>-</w:t>
            </w:r>
            <w:r w:rsidRPr="00F934F4">
              <w:rPr>
                <w:rFonts w:hint="eastAsia"/>
                <w:bCs/>
                <w:sz w:val="24"/>
                <w:szCs w:val="24"/>
              </w:rPr>
              <w:t>吉化输气管道工程具备国家现行有关安全生产法律、法规及标准规范规定的安全生产条件</w:t>
            </w:r>
          </w:p>
        </w:tc>
      </w:tr>
    </w:tbl>
    <w:p w14:paraId="6D57F2D5" w14:textId="77777777" w:rsidR="006F46AB" w:rsidRDefault="005D3570" w:rsidP="00A67285">
      <w:pPr>
        <w:pStyle w:val="ad"/>
        <w:spacing w:beforeLines="0" w:before="0" w:afterLines="0" w:after="0"/>
        <w:jc w:val="both"/>
      </w:pPr>
      <w:r>
        <w:rPr>
          <w:rFonts w:hint="eastAsia"/>
        </w:rPr>
        <w:t>注：各机构一定如实填写，所有信息在日常检查、年度考核中均要核查。</w:t>
      </w:r>
    </w:p>
    <w:p w14:paraId="620BC698" w14:textId="32FEDC0C" w:rsidR="006F46AB" w:rsidRDefault="005D3570" w:rsidP="00A67285">
      <w:pPr>
        <w:pStyle w:val="ad"/>
        <w:spacing w:beforeLines="0" w:before="0" w:afterLines="0" w:after="0"/>
        <w:jc w:val="both"/>
      </w:pPr>
      <w:r>
        <w:rPr>
          <w:rFonts w:hint="eastAsia"/>
        </w:rPr>
        <w:t>说明：为便于省局统计抓取信息，请统一用此电子表格填写上传、不得自行加行、加列、合并等。</w:t>
      </w:r>
    </w:p>
    <w:p w14:paraId="764C8BFA" w14:textId="121BA912" w:rsidR="00A67285" w:rsidRPr="00A67285" w:rsidRDefault="00A67285" w:rsidP="00A67285">
      <w:pPr>
        <w:pStyle w:val="ac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A31CDB6" wp14:editId="212890BE">
            <wp:extent cx="4049304" cy="3037222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35" cy="30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51AA" w14:textId="3FFA4A9B" w:rsidR="005D3570" w:rsidRDefault="00F934F4" w:rsidP="005D3570">
      <w:pPr>
        <w:pStyle w:val="ac"/>
      </w:pPr>
      <w:r>
        <w:rPr>
          <w:noProof/>
        </w:rPr>
        <w:drawing>
          <wp:inline distT="0" distB="0" distL="0" distR="0" wp14:anchorId="000CF866" wp14:editId="1A491C9B">
            <wp:extent cx="3933057" cy="2950029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243" cy="29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7B1D" w14:textId="323906EB" w:rsidR="005D3570" w:rsidRPr="005D3570" w:rsidRDefault="005D3570" w:rsidP="005D3570">
      <w:pPr>
        <w:pStyle w:val="ac"/>
      </w:pPr>
      <w:r w:rsidRPr="005D3570">
        <w:lastRenderedPageBreak/>
        <w:t xml:space="preserve">   </w:t>
      </w:r>
      <w:r w:rsidR="00A67285">
        <w:rPr>
          <w:noProof/>
        </w:rPr>
        <w:drawing>
          <wp:inline distT="0" distB="0" distL="0" distR="0" wp14:anchorId="08841936" wp14:editId="7EC1CF0D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285">
        <w:rPr>
          <w:noProof/>
        </w:rPr>
        <w:drawing>
          <wp:inline distT="0" distB="0" distL="0" distR="0" wp14:anchorId="50CB371E" wp14:editId="2296C7EF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570" w:rsidRPr="005D35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2895" w14:textId="77777777" w:rsidR="00501F72" w:rsidRDefault="00501F72" w:rsidP="00E420F1">
      <w:r>
        <w:separator/>
      </w:r>
    </w:p>
  </w:endnote>
  <w:endnote w:type="continuationSeparator" w:id="0">
    <w:p w14:paraId="562342A9" w14:textId="77777777" w:rsidR="00501F72" w:rsidRDefault="00501F72" w:rsidP="00E42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B9C9" w14:textId="77777777" w:rsidR="00501F72" w:rsidRDefault="00501F72" w:rsidP="00E420F1">
      <w:r>
        <w:separator/>
      </w:r>
    </w:p>
  </w:footnote>
  <w:footnote w:type="continuationSeparator" w:id="0">
    <w:p w14:paraId="46BE47E5" w14:textId="77777777" w:rsidR="00501F72" w:rsidRDefault="00501F72" w:rsidP="00E420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6AB"/>
    <w:rsid w:val="00303B8F"/>
    <w:rsid w:val="00501F72"/>
    <w:rsid w:val="005D3103"/>
    <w:rsid w:val="005D3570"/>
    <w:rsid w:val="006F46AB"/>
    <w:rsid w:val="00A67285"/>
    <w:rsid w:val="00C969BD"/>
    <w:rsid w:val="00E420F1"/>
    <w:rsid w:val="00F934F4"/>
    <w:rsid w:val="03775FF9"/>
    <w:rsid w:val="063C0977"/>
    <w:rsid w:val="0F2A7BDA"/>
    <w:rsid w:val="17164D2D"/>
    <w:rsid w:val="1E7B2211"/>
    <w:rsid w:val="1EB02E22"/>
    <w:rsid w:val="1F10002E"/>
    <w:rsid w:val="1FFB2D51"/>
    <w:rsid w:val="266D75E2"/>
    <w:rsid w:val="2AC1489B"/>
    <w:rsid w:val="2C243291"/>
    <w:rsid w:val="2DE346CD"/>
    <w:rsid w:val="344717FA"/>
    <w:rsid w:val="3CB84718"/>
    <w:rsid w:val="3E4F4C24"/>
    <w:rsid w:val="3F682B7F"/>
    <w:rsid w:val="40A53C4B"/>
    <w:rsid w:val="45264B07"/>
    <w:rsid w:val="4918125D"/>
    <w:rsid w:val="4CF0697B"/>
    <w:rsid w:val="4E140D38"/>
    <w:rsid w:val="4F0B3736"/>
    <w:rsid w:val="50754EFD"/>
    <w:rsid w:val="510F32AA"/>
    <w:rsid w:val="54F44E62"/>
    <w:rsid w:val="569B408C"/>
    <w:rsid w:val="592F0FE5"/>
    <w:rsid w:val="5D9937A8"/>
    <w:rsid w:val="64BE2E12"/>
    <w:rsid w:val="661B5E1C"/>
    <w:rsid w:val="685E432C"/>
    <w:rsid w:val="6B4F07CF"/>
    <w:rsid w:val="6DE276AB"/>
    <w:rsid w:val="705B310F"/>
    <w:rsid w:val="77CD7905"/>
    <w:rsid w:val="7D90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F9659A"/>
  <w15:docId w15:val="{2B480581-ECB1-4932-A5AB-A2E1FC608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qFormat/>
    <w:pPr>
      <w:keepNext/>
      <w:keepLines/>
      <w:pageBreakBefore/>
      <w:spacing w:beforeLines="50" w:before="50" w:afterLines="50" w:after="50" w:line="560" w:lineRule="exact"/>
      <w:outlineLvl w:val="0"/>
    </w:pPr>
    <w:rPr>
      <w:rFonts w:ascii="Times New Roman" w:hAnsi="Times New Roman" w:cstheme="minorBidi"/>
      <w:b/>
      <w:bCs/>
      <w:kern w:val="44"/>
      <w:sz w:val="32"/>
      <w:szCs w:val="32"/>
    </w:rPr>
  </w:style>
  <w:style w:type="paragraph" w:styleId="2">
    <w:name w:val="heading 2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1"/>
    </w:pPr>
    <w:rPr>
      <w:rFonts w:ascii="Times New Roman" w:hAnsi="Times New Roman" w:cstheme="minorBidi"/>
      <w:b/>
      <w:bCs/>
      <w:sz w:val="28"/>
      <w:szCs w:val="28"/>
    </w:rPr>
  </w:style>
  <w:style w:type="paragraph" w:styleId="3">
    <w:name w:val="heading 3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2"/>
    </w:pPr>
    <w:rPr>
      <w:rFonts w:ascii="Times New Roman" w:hAnsi="Times New Roman" w:cstheme="minorBidi"/>
      <w:b/>
      <w:bCs/>
      <w:sz w:val="28"/>
      <w:szCs w:val="28"/>
    </w:rPr>
  </w:style>
  <w:style w:type="paragraph" w:styleId="4">
    <w:name w:val="heading 4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3"/>
    </w:pPr>
    <w:rPr>
      <w:rFonts w:ascii="Times New Roman" w:hAnsi="Times New Roman" w:cstheme="minorBidi"/>
      <w:b/>
      <w:bCs/>
      <w:sz w:val="28"/>
      <w:szCs w:val="28"/>
    </w:rPr>
  </w:style>
  <w:style w:type="paragraph" w:styleId="5">
    <w:name w:val="heading 5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4"/>
    </w:pPr>
    <w:rPr>
      <w:rFonts w:ascii="Times New Roman" w:hAnsi="Times New Roman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qFormat/>
    <w:pP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styleId="a4">
    <w:name w:val="header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5">
    <w:name w:val="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6">
    <w:name w:val="报告"/>
    <w:next w:val="a"/>
    <w:qFormat/>
    <w:pPr>
      <w:spacing w:beforeLines="50" w:before="50" w:afterLines="50" w:after="50" w:line="560" w:lineRule="exact"/>
      <w:jc w:val="center"/>
    </w:pPr>
    <w:rPr>
      <w:rFonts w:ascii="黑体" w:eastAsia="黑体" w:hAnsi="黑体" w:cs="黑体"/>
      <w:b/>
      <w:bCs/>
      <w:sz w:val="52"/>
      <w:szCs w:val="52"/>
    </w:rPr>
  </w:style>
  <w:style w:type="paragraph" w:customStyle="1" w:styleId="a7">
    <w:name w:val="证书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8">
    <w:name w:val="内封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9">
    <w:name w:val="内封报告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a">
    <w:name w:val="内封人"/>
    <w:qFormat/>
    <w:pPr>
      <w:spacing w:beforeLines="50" w:before="50" w:afterLines="50" w:after="50" w:line="560" w:lineRule="exact"/>
      <w:jc w:val="center"/>
    </w:pPr>
    <w:rPr>
      <w:rFonts w:ascii="宋体" w:hAnsi="宋体" w:cs="宋体"/>
      <w:sz w:val="28"/>
      <w:szCs w:val="28"/>
    </w:rPr>
  </w:style>
  <w:style w:type="paragraph" w:customStyle="1" w:styleId="ab">
    <w:name w:val="内封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24"/>
      <w:szCs w:val="24"/>
    </w:rPr>
  </w:style>
  <w:style w:type="paragraph" w:customStyle="1" w:styleId="ac">
    <w:name w:val="表格"/>
    <w:qFormat/>
    <w:pPr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d">
    <w:name w:val="表头"/>
    <w:next w:val="ac"/>
    <w:qFormat/>
    <w:pPr>
      <w:spacing w:beforeLines="50" w:before="50" w:afterLines="50" w:after="50"/>
      <w:jc w:val="center"/>
    </w:pPr>
    <w:rPr>
      <w:rFonts w:ascii="Times New Roman" w:eastAsia="黑体" w:hAnsi="Times New Roman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14279</dc:creator>
  <cp:lastModifiedBy>D</cp:lastModifiedBy>
  <cp:revision>4</cp:revision>
  <dcterms:created xsi:type="dcterms:W3CDTF">2022-04-04T10:43:00Z</dcterms:created>
  <dcterms:modified xsi:type="dcterms:W3CDTF">2022-04-30T08:10:00Z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