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凌云吉恩斯长春分公司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 </w:t>
            </w: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zh-CN"/>
              </w:rPr>
              <w:t>吉林省长春市高新开发区宜居路3199号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牛倩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eastAsia="en-US" w:bidi="ar-SA"/>
              </w:rPr>
              <w:t>18643107179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zh-CN"/>
              </w:rPr>
              <w:t>凌云吉恩斯长春分公司</w:t>
            </w:r>
            <w:r>
              <w:rPr>
                <w:rFonts w:hint="eastAsia"/>
                <w:sz w:val="24"/>
                <w:lang w:val="en-US" w:eastAsia="zh-CN"/>
              </w:rPr>
              <w:t>职业病危害因素检测报告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凌云吉恩斯长春分公司</w:t>
            </w:r>
            <w:r>
              <w:rPr>
                <w:rFonts w:hint="default"/>
                <w:sz w:val="24"/>
                <w:lang w:val="en-US" w:eastAsia="zh-CN"/>
              </w:rPr>
              <w:t>成立于20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default"/>
                <w:sz w:val="24"/>
                <w:lang w:val="en-US"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rFonts w:hint="default"/>
                <w:sz w:val="24"/>
                <w:lang w:val="en-US" w:eastAsia="zh-CN"/>
              </w:rPr>
              <w:t>月。经营范围：</w:t>
            </w:r>
            <w:r>
              <w:rPr>
                <w:rFonts w:hint="eastAsia"/>
                <w:sz w:val="24"/>
                <w:lang w:val="en-US" w:eastAsia="zh-CN"/>
              </w:rPr>
              <w:t>汽车零部件及相关产品的设计、研究、开发、制造、销售</w:t>
            </w:r>
            <w:r>
              <w:rPr>
                <w:rFonts w:hint="default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2021.11.15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牛倩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2021.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11.15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检测</w:t>
            </w:r>
            <w:r>
              <w:rPr>
                <w:b/>
                <w:bCs/>
                <w:sz w:val="24"/>
              </w:rPr>
              <w:t>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牛倩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主要存在的职业病危害因素：其他粉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尘、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工频电场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、噪声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bookmarkStart w:id="0" w:name="_Hlk25924127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其他粉</w:t>
            </w:r>
            <w:r>
              <w:rPr>
                <w:rFonts w:hint="default"/>
                <w:b/>
                <w:bCs/>
                <w:spacing w:val="-5"/>
                <w:sz w:val="24"/>
                <w:lang w:val="en-US" w:eastAsia="zh-Hans"/>
              </w:rPr>
              <w:t>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的浓度符合《工作场所有害因素职业接触限值第1部分：化学有害因素》的要求。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员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工接触噪声的强度符合《工作场所有害因素职业接触限值第2部分：物理因素》</w:t>
            </w:r>
            <w:bookmarkEnd w:id="0"/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62" w:firstLineChars="200"/>
              <w:textAlignment w:val="auto"/>
              <w:rPr>
                <w:sz w:val="24"/>
              </w:rPr>
            </w:pP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本次检测结果显示用人单位</w:t>
            </w:r>
            <w:r>
              <w:rPr>
                <w:rFonts w:hint="eastAsia" w:cs="宋体"/>
                <w:b/>
                <w:bCs/>
                <w:spacing w:val="-5"/>
                <w:sz w:val="24"/>
                <w:szCs w:val="22"/>
                <w:lang w:val="en-US" w:eastAsia="zh-CN" w:bidi="ar-SA"/>
              </w:rPr>
              <w:t>电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工接触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工频电场</w:t>
            </w:r>
            <w:r>
              <w:rPr>
                <w:rFonts w:hint="default" w:ascii="宋体" w:hAnsi="宋体" w:eastAsia="宋体" w:cs="宋体"/>
                <w:b/>
                <w:bCs/>
                <w:spacing w:val="-5"/>
                <w:sz w:val="24"/>
                <w:szCs w:val="22"/>
                <w:lang w:val="en-US" w:eastAsia="zh-Hans" w:bidi="ar-SA"/>
              </w:rPr>
              <w:t>的强度符合《工作场所有害因素职业接触限值第2部分：物理因素》。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</w:t>
            </w:r>
            <w:r>
              <w:rPr>
                <w:rFonts w:hint="eastAsia"/>
                <w:spacing w:val="-5"/>
                <w:sz w:val="24"/>
                <w:lang w:eastAsia="zh-CN"/>
              </w:rPr>
              <w:t>检测</w:t>
            </w:r>
            <w:r>
              <w:rPr>
                <w:spacing w:val="-5"/>
                <w:sz w:val="24"/>
              </w:rPr>
              <w:t>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spacing w:val="-5"/>
                <w:sz w:val="24"/>
              </w:rPr>
              <w:t>用人单位应按《个人防护装备选用规范》（GB/T11651-2008）的规定为作业人员配备个人防护用品，同时在购买时索要检定合格证明、生产许可证以及发票。监督</w:t>
            </w:r>
            <w:r>
              <w:rPr>
                <w:rFonts w:hint="eastAsia"/>
                <w:spacing w:val="-5"/>
                <w:sz w:val="24"/>
              </w:rPr>
              <w:t>热冲压</w:t>
            </w:r>
            <w:r>
              <w:rPr>
                <w:rFonts w:hint="eastAsia"/>
                <w:spacing w:val="-5"/>
                <w:sz w:val="24"/>
                <w:lang w:eastAsia="zh-CN"/>
              </w:rPr>
              <w:t>，打磨，激光切割</w:t>
            </w:r>
            <w:r>
              <w:rPr>
                <w:spacing w:val="-5"/>
                <w:sz w:val="24"/>
              </w:rPr>
              <w:t>岗位作业人员严格按照要求佩戴防噪</w:t>
            </w:r>
            <w:r>
              <w:rPr>
                <w:rFonts w:hint="eastAsia"/>
                <w:spacing w:val="-5"/>
                <w:sz w:val="24"/>
                <w:lang w:eastAsia="zh-CN"/>
              </w:rPr>
              <w:t>声</w:t>
            </w:r>
            <w:bookmarkStart w:id="1" w:name="_GoBack"/>
            <w:bookmarkEnd w:id="1"/>
            <w:r>
              <w:rPr>
                <w:spacing w:val="-5"/>
                <w:sz w:val="24"/>
              </w:rPr>
              <w:t>耳塞。</w:t>
            </w: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现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387</w:t>
          </w:r>
          <w:r>
            <w:rPr>
              <w:rFonts w:hint="eastAsia" w:ascii="宋体" w:hAnsi="宋体"/>
              <w:sz w:val="18"/>
              <w:szCs w:val="18"/>
            </w:rPr>
            <w:t xml:space="preserve">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RiNjcyMzgyNDFmOTc2ZDRmZjdkNjA4Yjg2ZDUifQ=="/>
  </w:docVars>
  <w:rsids>
    <w:rsidRoot w:val="00000000"/>
    <w:rsid w:val="02F474A0"/>
    <w:rsid w:val="03132069"/>
    <w:rsid w:val="049F51EA"/>
    <w:rsid w:val="04A37DF3"/>
    <w:rsid w:val="05DF007B"/>
    <w:rsid w:val="253849B7"/>
    <w:rsid w:val="3A3A6B37"/>
    <w:rsid w:val="3D605157"/>
    <w:rsid w:val="3FBFE734"/>
    <w:rsid w:val="41EF5417"/>
    <w:rsid w:val="546131AF"/>
    <w:rsid w:val="5FED178B"/>
    <w:rsid w:val="62EB1054"/>
    <w:rsid w:val="6D07106B"/>
    <w:rsid w:val="6E580AE7"/>
    <w:rsid w:val="760A33F6"/>
    <w:rsid w:val="77B823A0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ind w:firstLine="794"/>
    </w:pPr>
    <w:rPr>
      <w:sz w:val="32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  <w:style w:type="paragraph" w:customStyle="1" w:styleId="11">
    <w:name w:val="报告正文"/>
    <w:basedOn w:val="1"/>
    <w:qFormat/>
    <w:uiPriority w:val="0"/>
    <w:pPr>
      <w:spacing w:line="460" w:lineRule="exact"/>
      <w:ind w:firstLine="560" w:firstLineChars="200"/>
    </w:pPr>
    <w:rPr>
      <w:rFonts w:eastAsia="仿宋_GB2312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504</Words>
  <Characters>539</Characters>
  <TotalTime>1</TotalTime>
  <ScaleCrop>false</ScaleCrop>
  <LinksUpToDate>false</LinksUpToDate>
  <CharactersWithSpaces>566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Administrator</cp:lastModifiedBy>
  <dcterms:modified xsi:type="dcterms:W3CDTF">2022-09-06T03:25:03Z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CA68C821A23146F5BFA6286AC0FF61A8</vt:lpwstr>
  </property>
</Properties>
</file>