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E7F0" w14:textId="6144C32E" w:rsidR="000A0250" w:rsidRDefault="001E0A51">
      <w:pPr>
        <w:pStyle w:val="a5"/>
        <w:spacing w:before="156" w:after="156"/>
      </w:pPr>
      <w:r>
        <w:rPr>
          <w:rFonts w:hint="eastAsia"/>
        </w:rPr>
        <w:t>伊通满族自治县中天石油气销售有限公司马鞍山加油站</w:t>
      </w:r>
    </w:p>
    <w:p w14:paraId="4B4CB1D6" w14:textId="0AB1CA11" w:rsidR="000A0250" w:rsidRDefault="001E0A51">
      <w:pPr>
        <w:pStyle w:val="a5"/>
        <w:spacing w:before="156" w:after="156"/>
      </w:pPr>
      <w:r>
        <w:rPr>
          <w:rFonts w:hint="eastAsia"/>
        </w:rPr>
        <w:t>安全验收评价</w:t>
      </w:r>
      <w:r w:rsidR="00A32475">
        <w:rPr>
          <w:rFonts w:hint="eastAsia"/>
        </w:rPr>
        <w:t>公示表</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90"/>
        <w:gridCol w:w="2225"/>
        <w:gridCol w:w="1659"/>
        <w:gridCol w:w="2327"/>
      </w:tblGrid>
      <w:tr w:rsidR="000A0250" w14:paraId="3FB3FFEC" w14:textId="77777777">
        <w:trPr>
          <w:jc w:val="center"/>
        </w:trPr>
        <w:tc>
          <w:tcPr>
            <w:tcW w:w="562" w:type="dxa"/>
            <w:vMerge w:val="restart"/>
            <w:vAlign w:val="center"/>
          </w:tcPr>
          <w:p w14:paraId="584F3BCD" w14:textId="77777777" w:rsidR="000A0250" w:rsidRDefault="00A32475">
            <w:pPr>
              <w:pStyle w:val="ac"/>
              <w:rPr>
                <w:sz w:val="24"/>
                <w:szCs w:val="24"/>
              </w:rPr>
            </w:pPr>
            <w:r>
              <w:rPr>
                <w:rFonts w:hint="eastAsia"/>
                <w:sz w:val="24"/>
                <w:szCs w:val="24"/>
              </w:rPr>
              <w:t>项目概况</w:t>
            </w:r>
          </w:p>
        </w:tc>
        <w:tc>
          <w:tcPr>
            <w:tcW w:w="2190" w:type="dxa"/>
            <w:vAlign w:val="center"/>
          </w:tcPr>
          <w:p w14:paraId="72B6183D" w14:textId="77777777" w:rsidR="000A0250" w:rsidRDefault="00A32475">
            <w:pPr>
              <w:pStyle w:val="ac"/>
              <w:rPr>
                <w:sz w:val="24"/>
                <w:szCs w:val="24"/>
              </w:rPr>
            </w:pPr>
            <w:r>
              <w:rPr>
                <w:rFonts w:hint="eastAsia"/>
                <w:sz w:val="24"/>
                <w:szCs w:val="24"/>
              </w:rPr>
              <w:t>项目名称</w:t>
            </w:r>
          </w:p>
        </w:tc>
        <w:tc>
          <w:tcPr>
            <w:tcW w:w="2225" w:type="dxa"/>
            <w:vAlign w:val="center"/>
          </w:tcPr>
          <w:p w14:paraId="4ECCC429" w14:textId="134CF81D" w:rsidR="000A0250" w:rsidRDefault="001E0A51">
            <w:pPr>
              <w:pStyle w:val="ac"/>
              <w:rPr>
                <w:sz w:val="24"/>
                <w:szCs w:val="24"/>
              </w:rPr>
            </w:pPr>
            <w:r>
              <w:rPr>
                <w:rFonts w:hint="eastAsia"/>
                <w:sz w:val="24"/>
                <w:szCs w:val="24"/>
              </w:rPr>
              <w:t>伊通满族自治县中天石油气销售有限公司马鞍山加油站安全验收评价</w:t>
            </w:r>
          </w:p>
        </w:tc>
        <w:tc>
          <w:tcPr>
            <w:tcW w:w="1659" w:type="dxa"/>
            <w:vAlign w:val="center"/>
          </w:tcPr>
          <w:p w14:paraId="208E373B" w14:textId="77777777" w:rsidR="000A0250" w:rsidRDefault="00A32475">
            <w:pPr>
              <w:pStyle w:val="ac"/>
              <w:rPr>
                <w:sz w:val="24"/>
                <w:szCs w:val="24"/>
              </w:rPr>
            </w:pPr>
            <w:r>
              <w:rPr>
                <w:rFonts w:hint="eastAsia"/>
                <w:sz w:val="24"/>
                <w:szCs w:val="24"/>
              </w:rPr>
              <w:t>行业类别</w:t>
            </w:r>
          </w:p>
        </w:tc>
        <w:tc>
          <w:tcPr>
            <w:tcW w:w="2327" w:type="dxa"/>
            <w:vAlign w:val="center"/>
          </w:tcPr>
          <w:p w14:paraId="0AE9A036" w14:textId="47C1B7CE" w:rsidR="000A0250" w:rsidRDefault="00551005">
            <w:pPr>
              <w:pStyle w:val="ac"/>
              <w:rPr>
                <w:sz w:val="24"/>
                <w:szCs w:val="24"/>
              </w:rPr>
            </w:pPr>
            <w:r>
              <w:rPr>
                <w:rFonts w:hint="eastAsia"/>
                <w:sz w:val="24"/>
                <w:szCs w:val="24"/>
              </w:rPr>
              <w:t>成品油零售</w:t>
            </w:r>
          </w:p>
        </w:tc>
      </w:tr>
      <w:tr w:rsidR="000A0250" w14:paraId="02B578BC" w14:textId="77777777">
        <w:trPr>
          <w:jc w:val="center"/>
        </w:trPr>
        <w:tc>
          <w:tcPr>
            <w:tcW w:w="562" w:type="dxa"/>
            <w:vMerge/>
            <w:vAlign w:val="center"/>
          </w:tcPr>
          <w:p w14:paraId="776DE56F" w14:textId="77777777" w:rsidR="000A0250" w:rsidRDefault="000A0250">
            <w:pPr>
              <w:pStyle w:val="ac"/>
              <w:rPr>
                <w:sz w:val="24"/>
                <w:szCs w:val="24"/>
              </w:rPr>
            </w:pPr>
          </w:p>
        </w:tc>
        <w:tc>
          <w:tcPr>
            <w:tcW w:w="2190" w:type="dxa"/>
            <w:vAlign w:val="center"/>
          </w:tcPr>
          <w:p w14:paraId="4E07D852" w14:textId="77777777" w:rsidR="000A0250" w:rsidRDefault="00A32475">
            <w:pPr>
              <w:pStyle w:val="ac"/>
              <w:rPr>
                <w:sz w:val="24"/>
                <w:szCs w:val="24"/>
              </w:rPr>
            </w:pPr>
            <w:r>
              <w:rPr>
                <w:rFonts w:hint="eastAsia"/>
                <w:sz w:val="24"/>
                <w:szCs w:val="24"/>
              </w:rPr>
              <w:t>项目业主</w:t>
            </w:r>
          </w:p>
        </w:tc>
        <w:tc>
          <w:tcPr>
            <w:tcW w:w="2225" w:type="dxa"/>
            <w:vAlign w:val="center"/>
          </w:tcPr>
          <w:p w14:paraId="1E02AB84" w14:textId="155BF097" w:rsidR="000A0250" w:rsidRDefault="001E0A51">
            <w:pPr>
              <w:pStyle w:val="ac"/>
              <w:rPr>
                <w:sz w:val="24"/>
                <w:szCs w:val="24"/>
              </w:rPr>
            </w:pPr>
            <w:r>
              <w:rPr>
                <w:rFonts w:hint="eastAsia"/>
                <w:sz w:val="24"/>
                <w:szCs w:val="24"/>
              </w:rPr>
              <w:t>王杰</w:t>
            </w:r>
          </w:p>
        </w:tc>
        <w:tc>
          <w:tcPr>
            <w:tcW w:w="1659" w:type="dxa"/>
            <w:vAlign w:val="center"/>
          </w:tcPr>
          <w:p w14:paraId="677AA5BE" w14:textId="77777777" w:rsidR="000A0250" w:rsidRDefault="00A32475">
            <w:pPr>
              <w:pStyle w:val="ac"/>
              <w:rPr>
                <w:sz w:val="24"/>
                <w:szCs w:val="24"/>
              </w:rPr>
            </w:pPr>
            <w:r>
              <w:rPr>
                <w:rFonts w:hint="eastAsia"/>
                <w:sz w:val="24"/>
                <w:szCs w:val="24"/>
              </w:rPr>
              <w:t>项目性质</w:t>
            </w:r>
          </w:p>
        </w:tc>
        <w:tc>
          <w:tcPr>
            <w:tcW w:w="2327" w:type="dxa"/>
            <w:vAlign w:val="center"/>
          </w:tcPr>
          <w:p w14:paraId="67354C1A" w14:textId="7EA3A9AF" w:rsidR="000A0250" w:rsidRDefault="001E0A51">
            <w:pPr>
              <w:pStyle w:val="ac"/>
              <w:rPr>
                <w:sz w:val="24"/>
                <w:szCs w:val="24"/>
              </w:rPr>
            </w:pPr>
            <w:r>
              <w:rPr>
                <w:rFonts w:hint="eastAsia"/>
                <w:sz w:val="24"/>
                <w:szCs w:val="24"/>
              </w:rPr>
              <w:t>安全验收评价</w:t>
            </w:r>
          </w:p>
        </w:tc>
      </w:tr>
      <w:tr w:rsidR="000A0250" w14:paraId="641AF0A2" w14:textId="77777777">
        <w:trPr>
          <w:jc w:val="center"/>
        </w:trPr>
        <w:tc>
          <w:tcPr>
            <w:tcW w:w="562" w:type="dxa"/>
            <w:vMerge/>
            <w:vAlign w:val="center"/>
          </w:tcPr>
          <w:p w14:paraId="06E57E5F" w14:textId="77777777" w:rsidR="000A0250" w:rsidRDefault="000A0250">
            <w:pPr>
              <w:pStyle w:val="ac"/>
              <w:rPr>
                <w:sz w:val="24"/>
                <w:szCs w:val="24"/>
              </w:rPr>
            </w:pPr>
          </w:p>
        </w:tc>
        <w:tc>
          <w:tcPr>
            <w:tcW w:w="2190" w:type="dxa"/>
            <w:vAlign w:val="center"/>
          </w:tcPr>
          <w:p w14:paraId="2D2DAD3A" w14:textId="77777777" w:rsidR="000A0250" w:rsidRDefault="00A32475">
            <w:pPr>
              <w:pStyle w:val="ac"/>
              <w:rPr>
                <w:sz w:val="24"/>
                <w:szCs w:val="24"/>
              </w:rPr>
            </w:pPr>
            <w:r>
              <w:rPr>
                <w:rFonts w:hint="eastAsia"/>
                <w:sz w:val="24"/>
                <w:szCs w:val="24"/>
              </w:rPr>
              <w:t>项目地址</w:t>
            </w:r>
          </w:p>
        </w:tc>
        <w:tc>
          <w:tcPr>
            <w:tcW w:w="6211" w:type="dxa"/>
            <w:gridSpan w:val="3"/>
            <w:vAlign w:val="center"/>
          </w:tcPr>
          <w:p w14:paraId="4C5B42B5" w14:textId="269C1277" w:rsidR="000A0250" w:rsidRDefault="001E0A51">
            <w:pPr>
              <w:pStyle w:val="ac"/>
              <w:rPr>
                <w:sz w:val="24"/>
                <w:szCs w:val="24"/>
              </w:rPr>
            </w:pPr>
            <w:r w:rsidRPr="001E0A51">
              <w:rPr>
                <w:rFonts w:hint="eastAsia"/>
                <w:sz w:val="24"/>
                <w:szCs w:val="24"/>
              </w:rPr>
              <w:t>伊通满族自治县马鞍山镇马鞍山村马鞍山街道</w:t>
            </w:r>
          </w:p>
        </w:tc>
      </w:tr>
      <w:tr w:rsidR="000A0250" w14:paraId="69E2D27C" w14:textId="77777777">
        <w:trPr>
          <w:jc w:val="center"/>
        </w:trPr>
        <w:tc>
          <w:tcPr>
            <w:tcW w:w="562" w:type="dxa"/>
            <w:vMerge/>
            <w:vAlign w:val="center"/>
          </w:tcPr>
          <w:p w14:paraId="788E54F5" w14:textId="77777777" w:rsidR="000A0250" w:rsidRDefault="000A0250">
            <w:pPr>
              <w:pStyle w:val="ac"/>
              <w:rPr>
                <w:sz w:val="24"/>
                <w:szCs w:val="24"/>
              </w:rPr>
            </w:pPr>
          </w:p>
        </w:tc>
        <w:tc>
          <w:tcPr>
            <w:tcW w:w="2190" w:type="dxa"/>
            <w:vAlign w:val="center"/>
          </w:tcPr>
          <w:p w14:paraId="075E409B" w14:textId="77777777" w:rsidR="000A0250" w:rsidRDefault="00A32475">
            <w:pPr>
              <w:pStyle w:val="ac"/>
              <w:rPr>
                <w:sz w:val="24"/>
                <w:szCs w:val="24"/>
              </w:rPr>
            </w:pPr>
            <w:r>
              <w:rPr>
                <w:rFonts w:hint="eastAsia"/>
                <w:sz w:val="24"/>
                <w:szCs w:val="24"/>
              </w:rPr>
              <w:t>项目简介</w:t>
            </w:r>
          </w:p>
        </w:tc>
        <w:tc>
          <w:tcPr>
            <w:tcW w:w="6211" w:type="dxa"/>
            <w:gridSpan w:val="3"/>
            <w:vAlign w:val="center"/>
          </w:tcPr>
          <w:p w14:paraId="45E128B0" w14:textId="3F79C765" w:rsidR="000A0250" w:rsidRDefault="001E0A51">
            <w:pPr>
              <w:pStyle w:val="ac"/>
              <w:jc w:val="both"/>
              <w:rPr>
                <w:sz w:val="24"/>
                <w:szCs w:val="24"/>
              </w:rPr>
            </w:pPr>
            <w:r w:rsidRPr="001E0A51">
              <w:rPr>
                <w:rFonts w:hint="eastAsia"/>
                <w:sz w:val="24"/>
                <w:szCs w:val="24"/>
              </w:rPr>
              <w:t>新建罩棚一座，罩棚面积</w:t>
            </w:r>
            <w:r w:rsidRPr="001E0A51">
              <w:rPr>
                <w:sz w:val="24"/>
                <w:szCs w:val="24"/>
              </w:rPr>
              <w:t>800m</w:t>
            </w:r>
            <w:r w:rsidRPr="001E0A51">
              <w:rPr>
                <w:sz w:val="24"/>
                <w:szCs w:val="24"/>
                <w:vertAlign w:val="superscript"/>
              </w:rPr>
              <w:t>2</w:t>
            </w:r>
            <w:r w:rsidRPr="001E0A51">
              <w:rPr>
                <w:rFonts w:hint="eastAsia"/>
                <w:sz w:val="24"/>
                <w:szCs w:val="24"/>
              </w:rPr>
              <w:t>，耐火等级二级。新建非承重储油罐区一座：包括</w:t>
            </w:r>
            <w:r w:rsidRPr="001E0A51">
              <w:rPr>
                <w:rFonts w:hint="eastAsia"/>
                <w:sz w:val="24"/>
                <w:szCs w:val="24"/>
              </w:rPr>
              <w:t>2</w:t>
            </w:r>
            <w:r w:rsidRPr="001E0A51">
              <w:rPr>
                <w:rFonts w:hint="eastAsia"/>
                <w:sz w:val="24"/>
                <w:szCs w:val="24"/>
              </w:rPr>
              <w:t>座</w:t>
            </w:r>
            <w:r w:rsidRPr="001E0A51">
              <w:rPr>
                <w:rFonts w:hint="eastAsia"/>
                <w:sz w:val="24"/>
                <w:szCs w:val="24"/>
              </w:rPr>
              <w:t>2</w:t>
            </w:r>
            <w:r w:rsidRPr="001E0A51">
              <w:rPr>
                <w:sz w:val="24"/>
                <w:szCs w:val="24"/>
              </w:rPr>
              <w:t>0m</w:t>
            </w:r>
            <w:r w:rsidRPr="001E0A51">
              <w:rPr>
                <w:sz w:val="24"/>
                <w:szCs w:val="24"/>
                <w:vertAlign w:val="superscript"/>
              </w:rPr>
              <w:t>3</w:t>
            </w:r>
            <w:r w:rsidRPr="001E0A51">
              <w:rPr>
                <w:rFonts w:hint="eastAsia"/>
                <w:sz w:val="24"/>
                <w:szCs w:val="24"/>
              </w:rPr>
              <w:t>卧式埋地乙醇汽油储罐（</w:t>
            </w:r>
            <w:r w:rsidRPr="001E0A51">
              <w:rPr>
                <w:rFonts w:hint="eastAsia"/>
                <w:sz w:val="24"/>
                <w:szCs w:val="24"/>
              </w:rPr>
              <w:t>S</w:t>
            </w:r>
            <w:r w:rsidRPr="001E0A51">
              <w:rPr>
                <w:sz w:val="24"/>
                <w:szCs w:val="24"/>
              </w:rPr>
              <w:t>F</w:t>
            </w:r>
            <w:r w:rsidRPr="001E0A51">
              <w:rPr>
                <w:rFonts w:hint="eastAsia"/>
                <w:sz w:val="24"/>
                <w:szCs w:val="24"/>
              </w:rPr>
              <w:t>），</w:t>
            </w:r>
            <w:r w:rsidRPr="001E0A51">
              <w:rPr>
                <w:rFonts w:hint="eastAsia"/>
                <w:sz w:val="24"/>
                <w:szCs w:val="24"/>
              </w:rPr>
              <w:t>4</w:t>
            </w:r>
            <w:r w:rsidRPr="001E0A51">
              <w:rPr>
                <w:rFonts w:hint="eastAsia"/>
                <w:sz w:val="24"/>
                <w:szCs w:val="24"/>
              </w:rPr>
              <w:t>座</w:t>
            </w:r>
            <w:r w:rsidRPr="001E0A51">
              <w:rPr>
                <w:rFonts w:hint="eastAsia"/>
                <w:sz w:val="24"/>
                <w:szCs w:val="24"/>
              </w:rPr>
              <w:t>2</w:t>
            </w:r>
            <w:r w:rsidRPr="001E0A51">
              <w:rPr>
                <w:sz w:val="24"/>
                <w:szCs w:val="24"/>
              </w:rPr>
              <w:t>0m</w:t>
            </w:r>
            <w:r w:rsidRPr="001E0A51">
              <w:rPr>
                <w:sz w:val="24"/>
                <w:szCs w:val="24"/>
                <w:vertAlign w:val="superscript"/>
              </w:rPr>
              <w:t>3</w:t>
            </w:r>
            <w:r w:rsidRPr="001E0A51">
              <w:rPr>
                <w:rFonts w:hint="eastAsia"/>
                <w:sz w:val="24"/>
                <w:szCs w:val="24"/>
              </w:rPr>
              <w:t>卧式埋地柴油储罐（</w:t>
            </w:r>
            <w:r w:rsidRPr="001E0A51">
              <w:rPr>
                <w:rFonts w:hint="eastAsia"/>
                <w:sz w:val="24"/>
                <w:szCs w:val="24"/>
              </w:rPr>
              <w:t>S</w:t>
            </w:r>
            <w:r w:rsidRPr="001E0A51">
              <w:rPr>
                <w:sz w:val="24"/>
                <w:szCs w:val="24"/>
              </w:rPr>
              <w:t>F</w:t>
            </w:r>
            <w:r w:rsidRPr="001E0A51">
              <w:rPr>
                <w:rFonts w:hint="eastAsia"/>
                <w:sz w:val="24"/>
                <w:szCs w:val="24"/>
              </w:rPr>
              <w:t>）</w:t>
            </w:r>
            <w:r w:rsidRPr="001E0A51">
              <w:rPr>
                <w:sz w:val="24"/>
                <w:szCs w:val="24"/>
              </w:rPr>
              <w:t>。故总容积折算为</w:t>
            </w:r>
            <w:r w:rsidRPr="001E0A51">
              <w:rPr>
                <w:sz w:val="24"/>
                <w:szCs w:val="24"/>
              </w:rPr>
              <w:t>80m</w:t>
            </w:r>
            <w:r w:rsidRPr="001E0A51">
              <w:rPr>
                <w:sz w:val="24"/>
                <w:szCs w:val="24"/>
                <w:vertAlign w:val="superscript"/>
              </w:rPr>
              <w:t>3</w:t>
            </w:r>
            <w:r w:rsidR="007D545C" w:rsidRPr="007D545C">
              <w:rPr>
                <w:rFonts w:hint="eastAsia"/>
                <w:sz w:val="24"/>
                <w:szCs w:val="24"/>
              </w:rPr>
              <w:t>，</w:t>
            </w:r>
            <w:r w:rsidR="007D545C" w:rsidRPr="007D545C">
              <w:rPr>
                <w:sz w:val="24"/>
                <w:szCs w:val="24"/>
              </w:rPr>
              <w:t>本项目属</w:t>
            </w:r>
            <w:r w:rsidR="007D545C" w:rsidRPr="007D545C">
              <w:rPr>
                <w:rFonts w:hint="eastAsia"/>
                <w:sz w:val="24"/>
                <w:szCs w:val="24"/>
              </w:rPr>
              <w:t>三级加油站</w:t>
            </w:r>
            <w:r w:rsidR="007D545C" w:rsidRPr="007D545C">
              <w:rPr>
                <w:sz w:val="24"/>
                <w:szCs w:val="24"/>
              </w:rPr>
              <w:t>。</w:t>
            </w:r>
          </w:p>
        </w:tc>
      </w:tr>
      <w:tr w:rsidR="000A0250" w14:paraId="37E5C6DE" w14:textId="77777777">
        <w:trPr>
          <w:jc w:val="center"/>
        </w:trPr>
        <w:tc>
          <w:tcPr>
            <w:tcW w:w="562" w:type="dxa"/>
            <w:vMerge w:val="restart"/>
            <w:vAlign w:val="center"/>
          </w:tcPr>
          <w:p w14:paraId="3DB1C420" w14:textId="77777777" w:rsidR="000A0250" w:rsidRDefault="00A32475">
            <w:pPr>
              <w:pStyle w:val="ac"/>
              <w:rPr>
                <w:sz w:val="24"/>
                <w:szCs w:val="24"/>
              </w:rPr>
            </w:pPr>
            <w:r>
              <w:rPr>
                <w:rFonts w:hint="eastAsia"/>
                <w:sz w:val="24"/>
                <w:szCs w:val="24"/>
              </w:rPr>
              <w:t>评价机构组及评价项目</w:t>
            </w:r>
          </w:p>
        </w:tc>
        <w:tc>
          <w:tcPr>
            <w:tcW w:w="2190" w:type="dxa"/>
            <w:vAlign w:val="center"/>
          </w:tcPr>
          <w:p w14:paraId="67BDDABC" w14:textId="77777777" w:rsidR="000A0250" w:rsidRDefault="00A32475">
            <w:pPr>
              <w:pStyle w:val="ac"/>
              <w:rPr>
                <w:sz w:val="24"/>
                <w:szCs w:val="24"/>
              </w:rPr>
            </w:pPr>
            <w:r>
              <w:rPr>
                <w:rFonts w:hint="eastAsia"/>
                <w:sz w:val="24"/>
                <w:szCs w:val="24"/>
              </w:rPr>
              <w:t>评价机构</w:t>
            </w:r>
          </w:p>
        </w:tc>
        <w:tc>
          <w:tcPr>
            <w:tcW w:w="2225" w:type="dxa"/>
            <w:vAlign w:val="center"/>
          </w:tcPr>
          <w:p w14:paraId="797D59B3" w14:textId="77777777" w:rsidR="000A0250" w:rsidRDefault="00A32475">
            <w:pPr>
              <w:pStyle w:val="ac"/>
              <w:rPr>
                <w:sz w:val="24"/>
                <w:szCs w:val="24"/>
              </w:rPr>
            </w:pPr>
            <w:r>
              <w:rPr>
                <w:rFonts w:hint="eastAsia"/>
                <w:sz w:val="24"/>
                <w:szCs w:val="24"/>
              </w:rPr>
              <w:t>吉林省正光安全科技有限公司</w:t>
            </w:r>
          </w:p>
        </w:tc>
        <w:tc>
          <w:tcPr>
            <w:tcW w:w="1659" w:type="dxa"/>
            <w:vAlign w:val="center"/>
          </w:tcPr>
          <w:p w14:paraId="58E72E73" w14:textId="77777777" w:rsidR="000A0250" w:rsidRDefault="00A32475">
            <w:pPr>
              <w:pStyle w:val="ac"/>
              <w:rPr>
                <w:sz w:val="24"/>
                <w:szCs w:val="24"/>
              </w:rPr>
            </w:pPr>
            <w:r>
              <w:rPr>
                <w:rFonts w:hint="eastAsia"/>
                <w:sz w:val="24"/>
                <w:szCs w:val="24"/>
              </w:rPr>
              <w:t>机构负责人</w:t>
            </w:r>
          </w:p>
        </w:tc>
        <w:tc>
          <w:tcPr>
            <w:tcW w:w="2327" w:type="dxa"/>
            <w:vAlign w:val="center"/>
          </w:tcPr>
          <w:p w14:paraId="37EDC686" w14:textId="77777777" w:rsidR="000A0250" w:rsidRDefault="00A32475">
            <w:pPr>
              <w:pStyle w:val="ac"/>
              <w:rPr>
                <w:sz w:val="24"/>
                <w:szCs w:val="24"/>
              </w:rPr>
            </w:pPr>
            <w:r>
              <w:rPr>
                <w:rFonts w:hint="eastAsia"/>
                <w:sz w:val="24"/>
                <w:szCs w:val="24"/>
              </w:rPr>
              <w:t>易振环</w:t>
            </w:r>
          </w:p>
        </w:tc>
      </w:tr>
      <w:tr w:rsidR="000A0250" w14:paraId="7F1DB498" w14:textId="77777777">
        <w:trPr>
          <w:jc w:val="center"/>
        </w:trPr>
        <w:tc>
          <w:tcPr>
            <w:tcW w:w="562" w:type="dxa"/>
            <w:vMerge/>
            <w:vAlign w:val="center"/>
          </w:tcPr>
          <w:p w14:paraId="050AF15E" w14:textId="77777777" w:rsidR="000A0250" w:rsidRDefault="000A0250">
            <w:pPr>
              <w:pStyle w:val="ac"/>
              <w:rPr>
                <w:sz w:val="24"/>
                <w:szCs w:val="24"/>
              </w:rPr>
            </w:pPr>
          </w:p>
        </w:tc>
        <w:tc>
          <w:tcPr>
            <w:tcW w:w="2190" w:type="dxa"/>
            <w:vAlign w:val="center"/>
          </w:tcPr>
          <w:p w14:paraId="0FDA57E7" w14:textId="77777777" w:rsidR="000A0250" w:rsidRDefault="00A32475">
            <w:pPr>
              <w:pStyle w:val="ac"/>
              <w:rPr>
                <w:sz w:val="24"/>
                <w:szCs w:val="24"/>
              </w:rPr>
            </w:pPr>
            <w:r>
              <w:rPr>
                <w:rFonts w:hint="eastAsia"/>
                <w:sz w:val="24"/>
                <w:szCs w:val="24"/>
              </w:rPr>
              <w:t>技术负责人</w:t>
            </w:r>
          </w:p>
        </w:tc>
        <w:tc>
          <w:tcPr>
            <w:tcW w:w="2225" w:type="dxa"/>
            <w:vAlign w:val="center"/>
          </w:tcPr>
          <w:p w14:paraId="466AE799" w14:textId="77777777" w:rsidR="000A0250" w:rsidRDefault="00A32475">
            <w:pPr>
              <w:pStyle w:val="ac"/>
              <w:rPr>
                <w:sz w:val="24"/>
                <w:szCs w:val="24"/>
              </w:rPr>
            </w:pPr>
            <w:r>
              <w:rPr>
                <w:rFonts w:hint="eastAsia"/>
                <w:sz w:val="24"/>
                <w:szCs w:val="24"/>
              </w:rPr>
              <w:t>陈</w:t>
            </w:r>
            <w:r>
              <w:rPr>
                <w:rFonts w:hint="eastAsia"/>
                <w:sz w:val="24"/>
                <w:szCs w:val="24"/>
              </w:rPr>
              <w:t xml:space="preserve">  </w:t>
            </w:r>
            <w:r>
              <w:rPr>
                <w:rFonts w:hint="eastAsia"/>
                <w:sz w:val="24"/>
                <w:szCs w:val="24"/>
              </w:rPr>
              <w:t>鑫</w:t>
            </w:r>
          </w:p>
        </w:tc>
        <w:tc>
          <w:tcPr>
            <w:tcW w:w="1659" w:type="dxa"/>
            <w:vAlign w:val="center"/>
          </w:tcPr>
          <w:p w14:paraId="0E43B8A5" w14:textId="77777777" w:rsidR="000A0250" w:rsidRDefault="00A32475">
            <w:pPr>
              <w:pStyle w:val="ac"/>
              <w:rPr>
                <w:sz w:val="24"/>
                <w:szCs w:val="24"/>
              </w:rPr>
            </w:pPr>
            <w:r>
              <w:rPr>
                <w:rFonts w:hint="eastAsia"/>
                <w:sz w:val="24"/>
                <w:szCs w:val="24"/>
              </w:rPr>
              <w:t>过程控制负责人</w:t>
            </w:r>
          </w:p>
        </w:tc>
        <w:tc>
          <w:tcPr>
            <w:tcW w:w="2327" w:type="dxa"/>
            <w:vAlign w:val="center"/>
          </w:tcPr>
          <w:p w14:paraId="570F402C" w14:textId="479A8C93" w:rsidR="000A0250" w:rsidRDefault="008023C8">
            <w:pPr>
              <w:pStyle w:val="ac"/>
              <w:rPr>
                <w:sz w:val="24"/>
                <w:szCs w:val="24"/>
              </w:rPr>
            </w:pPr>
            <w:r>
              <w:rPr>
                <w:rFonts w:hint="eastAsia"/>
                <w:sz w:val="24"/>
                <w:szCs w:val="24"/>
              </w:rPr>
              <w:t>刘哲</w:t>
            </w:r>
          </w:p>
        </w:tc>
      </w:tr>
      <w:tr w:rsidR="000A0250" w14:paraId="0D7752CF" w14:textId="77777777">
        <w:trPr>
          <w:jc w:val="center"/>
        </w:trPr>
        <w:tc>
          <w:tcPr>
            <w:tcW w:w="562" w:type="dxa"/>
            <w:vMerge/>
            <w:vAlign w:val="center"/>
          </w:tcPr>
          <w:p w14:paraId="31A6188A" w14:textId="77777777" w:rsidR="000A0250" w:rsidRDefault="000A0250">
            <w:pPr>
              <w:pStyle w:val="ac"/>
              <w:rPr>
                <w:sz w:val="24"/>
                <w:szCs w:val="24"/>
              </w:rPr>
            </w:pPr>
          </w:p>
        </w:tc>
        <w:tc>
          <w:tcPr>
            <w:tcW w:w="2190" w:type="dxa"/>
            <w:vAlign w:val="center"/>
          </w:tcPr>
          <w:p w14:paraId="4C084092" w14:textId="77777777" w:rsidR="000A0250" w:rsidRDefault="00A32475">
            <w:pPr>
              <w:pStyle w:val="ac"/>
              <w:rPr>
                <w:sz w:val="24"/>
                <w:szCs w:val="24"/>
              </w:rPr>
            </w:pPr>
            <w:r>
              <w:rPr>
                <w:rFonts w:hint="eastAsia"/>
                <w:sz w:val="24"/>
                <w:szCs w:val="24"/>
              </w:rPr>
              <w:t>项目评价组长</w:t>
            </w:r>
          </w:p>
        </w:tc>
        <w:tc>
          <w:tcPr>
            <w:tcW w:w="2225" w:type="dxa"/>
            <w:vAlign w:val="center"/>
          </w:tcPr>
          <w:p w14:paraId="73A20417" w14:textId="5B44DED7" w:rsidR="000A0250" w:rsidRDefault="001E0A51">
            <w:pPr>
              <w:pStyle w:val="ac"/>
              <w:rPr>
                <w:sz w:val="24"/>
                <w:szCs w:val="24"/>
              </w:rPr>
            </w:pPr>
            <w:r>
              <w:rPr>
                <w:rFonts w:hint="eastAsia"/>
                <w:sz w:val="24"/>
                <w:szCs w:val="24"/>
              </w:rPr>
              <w:t>石春有</w:t>
            </w:r>
          </w:p>
        </w:tc>
        <w:tc>
          <w:tcPr>
            <w:tcW w:w="1659" w:type="dxa"/>
            <w:vAlign w:val="center"/>
          </w:tcPr>
          <w:p w14:paraId="2983EB81" w14:textId="77777777" w:rsidR="000A0250" w:rsidRDefault="00A32475">
            <w:pPr>
              <w:pStyle w:val="ac"/>
              <w:rPr>
                <w:sz w:val="24"/>
                <w:szCs w:val="24"/>
              </w:rPr>
            </w:pPr>
            <w:r>
              <w:rPr>
                <w:rFonts w:hint="eastAsia"/>
                <w:sz w:val="24"/>
                <w:szCs w:val="24"/>
              </w:rPr>
              <w:t>报告编制人</w:t>
            </w:r>
          </w:p>
        </w:tc>
        <w:tc>
          <w:tcPr>
            <w:tcW w:w="2327" w:type="dxa"/>
            <w:vAlign w:val="center"/>
          </w:tcPr>
          <w:p w14:paraId="44EE8529" w14:textId="0EAA320C" w:rsidR="000A0250" w:rsidRDefault="007D545C">
            <w:pPr>
              <w:pStyle w:val="ac"/>
              <w:rPr>
                <w:sz w:val="24"/>
                <w:szCs w:val="24"/>
              </w:rPr>
            </w:pPr>
            <w:r>
              <w:rPr>
                <w:rFonts w:hint="eastAsia"/>
                <w:sz w:val="24"/>
                <w:szCs w:val="24"/>
              </w:rPr>
              <w:t>杜东雷</w:t>
            </w:r>
          </w:p>
        </w:tc>
      </w:tr>
      <w:tr w:rsidR="000A0250" w14:paraId="604157F0" w14:textId="77777777">
        <w:trPr>
          <w:jc w:val="center"/>
        </w:trPr>
        <w:tc>
          <w:tcPr>
            <w:tcW w:w="562" w:type="dxa"/>
            <w:vMerge/>
            <w:vAlign w:val="center"/>
          </w:tcPr>
          <w:p w14:paraId="35B08BAB" w14:textId="77777777" w:rsidR="000A0250" w:rsidRDefault="000A0250">
            <w:pPr>
              <w:pStyle w:val="ac"/>
              <w:rPr>
                <w:sz w:val="24"/>
                <w:szCs w:val="24"/>
              </w:rPr>
            </w:pPr>
          </w:p>
        </w:tc>
        <w:tc>
          <w:tcPr>
            <w:tcW w:w="2190" w:type="dxa"/>
            <w:vAlign w:val="center"/>
          </w:tcPr>
          <w:p w14:paraId="50EAE900" w14:textId="77777777" w:rsidR="000A0250" w:rsidRDefault="00A32475">
            <w:pPr>
              <w:pStyle w:val="ac"/>
              <w:rPr>
                <w:sz w:val="24"/>
                <w:szCs w:val="24"/>
              </w:rPr>
            </w:pPr>
            <w:r>
              <w:rPr>
                <w:rFonts w:hint="eastAsia"/>
                <w:sz w:val="24"/>
                <w:szCs w:val="24"/>
              </w:rPr>
              <w:t>报告审核人</w:t>
            </w:r>
          </w:p>
        </w:tc>
        <w:tc>
          <w:tcPr>
            <w:tcW w:w="2225" w:type="dxa"/>
            <w:vAlign w:val="center"/>
          </w:tcPr>
          <w:p w14:paraId="5EF98295" w14:textId="0ECAC8EF" w:rsidR="000A0250" w:rsidRDefault="007D545C">
            <w:pPr>
              <w:pStyle w:val="ac"/>
              <w:rPr>
                <w:sz w:val="24"/>
                <w:szCs w:val="24"/>
              </w:rPr>
            </w:pPr>
            <w:r>
              <w:rPr>
                <w:rFonts w:hint="eastAsia"/>
                <w:sz w:val="24"/>
                <w:szCs w:val="24"/>
              </w:rPr>
              <w:t>王丹丹</w:t>
            </w:r>
          </w:p>
        </w:tc>
        <w:tc>
          <w:tcPr>
            <w:tcW w:w="1659" w:type="dxa"/>
            <w:vAlign w:val="center"/>
          </w:tcPr>
          <w:p w14:paraId="25138950" w14:textId="77777777" w:rsidR="000A0250" w:rsidRDefault="00A32475">
            <w:pPr>
              <w:pStyle w:val="ac"/>
              <w:rPr>
                <w:sz w:val="24"/>
                <w:szCs w:val="24"/>
              </w:rPr>
            </w:pPr>
            <w:r>
              <w:rPr>
                <w:rFonts w:hint="eastAsia"/>
                <w:sz w:val="24"/>
                <w:szCs w:val="24"/>
              </w:rPr>
              <w:t>项目安全评价师</w:t>
            </w:r>
          </w:p>
        </w:tc>
        <w:tc>
          <w:tcPr>
            <w:tcW w:w="2327" w:type="dxa"/>
            <w:vAlign w:val="center"/>
          </w:tcPr>
          <w:p w14:paraId="79878D36" w14:textId="6D35C74A" w:rsidR="000A0250" w:rsidRDefault="001E0A51">
            <w:pPr>
              <w:pStyle w:val="ac"/>
              <w:rPr>
                <w:sz w:val="24"/>
                <w:szCs w:val="24"/>
              </w:rPr>
            </w:pPr>
            <w:r>
              <w:rPr>
                <w:rFonts w:hint="eastAsia"/>
                <w:sz w:val="24"/>
                <w:szCs w:val="24"/>
              </w:rPr>
              <w:t>王犇、邓艾、郭宏、</w:t>
            </w:r>
            <w:r w:rsidR="006C2233">
              <w:rPr>
                <w:rFonts w:hint="eastAsia"/>
                <w:sz w:val="24"/>
                <w:szCs w:val="24"/>
              </w:rPr>
              <w:t>杜东雷</w:t>
            </w:r>
          </w:p>
        </w:tc>
      </w:tr>
      <w:tr w:rsidR="000A0250" w14:paraId="2CB454AE" w14:textId="77777777">
        <w:trPr>
          <w:jc w:val="center"/>
        </w:trPr>
        <w:tc>
          <w:tcPr>
            <w:tcW w:w="562" w:type="dxa"/>
            <w:vMerge/>
            <w:vAlign w:val="center"/>
          </w:tcPr>
          <w:p w14:paraId="45D76DD3" w14:textId="77777777" w:rsidR="000A0250" w:rsidRDefault="000A0250">
            <w:pPr>
              <w:pStyle w:val="ac"/>
              <w:rPr>
                <w:sz w:val="24"/>
                <w:szCs w:val="24"/>
              </w:rPr>
            </w:pPr>
          </w:p>
        </w:tc>
        <w:tc>
          <w:tcPr>
            <w:tcW w:w="2190" w:type="dxa"/>
            <w:vAlign w:val="center"/>
          </w:tcPr>
          <w:p w14:paraId="749D171C" w14:textId="77777777" w:rsidR="000A0250" w:rsidRDefault="00A32475">
            <w:pPr>
              <w:pStyle w:val="ac"/>
              <w:rPr>
                <w:sz w:val="24"/>
                <w:szCs w:val="24"/>
              </w:rPr>
            </w:pPr>
            <w:r>
              <w:rPr>
                <w:rFonts w:hint="eastAsia"/>
                <w:sz w:val="24"/>
                <w:szCs w:val="24"/>
              </w:rPr>
              <w:t>参与评价工作的注册安全工程师、技术专家</w:t>
            </w:r>
          </w:p>
        </w:tc>
        <w:tc>
          <w:tcPr>
            <w:tcW w:w="6211" w:type="dxa"/>
            <w:gridSpan w:val="3"/>
            <w:vAlign w:val="center"/>
          </w:tcPr>
          <w:p w14:paraId="498C76BF" w14:textId="77777777" w:rsidR="000A0250" w:rsidRDefault="00A32475">
            <w:pPr>
              <w:pStyle w:val="ac"/>
              <w:rPr>
                <w:sz w:val="24"/>
                <w:szCs w:val="24"/>
              </w:rPr>
            </w:pPr>
            <w:r>
              <w:rPr>
                <w:rFonts w:hint="eastAsia"/>
                <w:sz w:val="24"/>
                <w:szCs w:val="24"/>
              </w:rPr>
              <w:t>王</w:t>
            </w:r>
            <w:r>
              <w:rPr>
                <w:rFonts w:hint="eastAsia"/>
                <w:sz w:val="24"/>
                <w:szCs w:val="24"/>
              </w:rPr>
              <w:t xml:space="preserve">  </w:t>
            </w:r>
            <w:r>
              <w:rPr>
                <w:rFonts w:hint="eastAsia"/>
                <w:sz w:val="24"/>
                <w:szCs w:val="24"/>
              </w:rPr>
              <w:t>犇</w:t>
            </w:r>
          </w:p>
        </w:tc>
      </w:tr>
      <w:tr w:rsidR="000A0250" w14:paraId="40AF27A9" w14:textId="77777777">
        <w:trPr>
          <w:jc w:val="center"/>
        </w:trPr>
        <w:tc>
          <w:tcPr>
            <w:tcW w:w="562" w:type="dxa"/>
            <w:vMerge w:val="restart"/>
            <w:vAlign w:val="center"/>
          </w:tcPr>
          <w:p w14:paraId="1D216224" w14:textId="77777777" w:rsidR="000A0250" w:rsidRDefault="00A32475">
            <w:pPr>
              <w:pStyle w:val="ac"/>
              <w:rPr>
                <w:sz w:val="24"/>
                <w:szCs w:val="24"/>
              </w:rPr>
            </w:pPr>
            <w:r>
              <w:rPr>
                <w:rFonts w:hint="eastAsia"/>
                <w:sz w:val="24"/>
                <w:szCs w:val="24"/>
              </w:rPr>
              <w:t>评价活动主要信息</w:t>
            </w:r>
          </w:p>
        </w:tc>
        <w:tc>
          <w:tcPr>
            <w:tcW w:w="2190" w:type="dxa"/>
            <w:vAlign w:val="center"/>
          </w:tcPr>
          <w:p w14:paraId="24BECB22" w14:textId="77777777" w:rsidR="000A0250" w:rsidRDefault="00A32475">
            <w:pPr>
              <w:pStyle w:val="ac"/>
              <w:rPr>
                <w:sz w:val="24"/>
                <w:szCs w:val="24"/>
              </w:rPr>
            </w:pPr>
            <w:r>
              <w:rPr>
                <w:rFonts w:hint="eastAsia"/>
                <w:sz w:val="24"/>
                <w:szCs w:val="24"/>
              </w:rPr>
              <w:t>签订合同时间</w:t>
            </w:r>
          </w:p>
        </w:tc>
        <w:tc>
          <w:tcPr>
            <w:tcW w:w="2225" w:type="dxa"/>
            <w:vAlign w:val="center"/>
          </w:tcPr>
          <w:p w14:paraId="468398D7" w14:textId="0039E7B4" w:rsidR="000A0250" w:rsidRDefault="00A32475">
            <w:pPr>
              <w:pStyle w:val="ac"/>
              <w:rPr>
                <w:sz w:val="24"/>
                <w:szCs w:val="24"/>
              </w:rPr>
            </w:pPr>
            <w:r>
              <w:rPr>
                <w:rFonts w:hint="eastAsia"/>
                <w:sz w:val="24"/>
                <w:szCs w:val="24"/>
              </w:rPr>
              <w:t>202</w:t>
            </w:r>
            <w:r w:rsidR="008023C8">
              <w:rPr>
                <w:sz w:val="24"/>
                <w:szCs w:val="24"/>
              </w:rPr>
              <w:t>1</w:t>
            </w:r>
            <w:r>
              <w:rPr>
                <w:rFonts w:hint="eastAsia"/>
                <w:sz w:val="24"/>
                <w:szCs w:val="24"/>
              </w:rPr>
              <w:t>年</w:t>
            </w:r>
            <w:r w:rsidR="001E0A51">
              <w:rPr>
                <w:sz w:val="24"/>
                <w:szCs w:val="24"/>
              </w:rPr>
              <w:t>8</w:t>
            </w:r>
            <w:r>
              <w:rPr>
                <w:rFonts w:hint="eastAsia"/>
                <w:sz w:val="24"/>
                <w:szCs w:val="24"/>
              </w:rPr>
              <w:t>月</w:t>
            </w:r>
          </w:p>
        </w:tc>
        <w:tc>
          <w:tcPr>
            <w:tcW w:w="1659" w:type="dxa"/>
            <w:vAlign w:val="center"/>
          </w:tcPr>
          <w:p w14:paraId="418B4081" w14:textId="77777777" w:rsidR="000A0250" w:rsidRDefault="00A32475">
            <w:pPr>
              <w:pStyle w:val="ac"/>
              <w:rPr>
                <w:sz w:val="24"/>
                <w:szCs w:val="24"/>
              </w:rPr>
            </w:pPr>
            <w:r>
              <w:rPr>
                <w:rFonts w:hint="eastAsia"/>
                <w:sz w:val="24"/>
                <w:szCs w:val="24"/>
              </w:rPr>
              <w:t>报告提交时间</w:t>
            </w:r>
          </w:p>
        </w:tc>
        <w:tc>
          <w:tcPr>
            <w:tcW w:w="2327" w:type="dxa"/>
            <w:vAlign w:val="center"/>
          </w:tcPr>
          <w:p w14:paraId="16366AE2" w14:textId="592F2BF7" w:rsidR="000A0250" w:rsidRDefault="00A32475">
            <w:pPr>
              <w:pStyle w:val="ac"/>
              <w:rPr>
                <w:sz w:val="24"/>
                <w:szCs w:val="24"/>
              </w:rPr>
            </w:pPr>
            <w:r>
              <w:rPr>
                <w:rFonts w:hint="eastAsia"/>
                <w:sz w:val="24"/>
                <w:szCs w:val="24"/>
              </w:rPr>
              <w:t>202</w:t>
            </w:r>
            <w:r w:rsidR="008023C8">
              <w:rPr>
                <w:sz w:val="24"/>
                <w:szCs w:val="24"/>
              </w:rPr>
              <w:t>1</w:t>
            </w:r>
            <w:r>
              <w:rPr>
                <w:rFonts w:hint="eastAsia"/>
                <w:sz w:val="24"/>
                <w:szCs w:val="24"/>
              </w:rPr>
              <w:t>年</w:t>
            </w:r>
            <w:r w:rsidR="001E0A51">
              <w:rPr>
                <w:sz w:val="24"/>
                <w:szCs w:val="24"/>
              </w:rPr>
              <w:t>10</w:t>
            </w:r>
            <w:r>
              <w:rPr>
                <w:rFonts w:hint="eastAsia"/>
                <w:sz w:val="24"/>
                <w:szCs w:val="24"/>
              </w:rPr>
              <w:t>月</w:t>
            </w:r>
          </w:p>
        </w:tc>
      </w:tr>
      <w:tr w:rsidR="000A0250" w14:paraId="6D054D6A" w14:textId="77777777">
        <w:trPr>
          <w:jc w:val="center"/>
        </w:trPr>
        <w:tc>
          <w:tcPr>
            <w:tcW w:w="562" w:type="dxa"/>
            <w:vMerge/>
            <w:vAlign w:val="center"/>
          </w:tcPr>
          <w:p w14:paraId="1A9143C8" w14:textId="77777777" w:rsidR="000A0250" w:rsidRDefault="000A0250">
            <w:pPr>
              <w:pStyle w:val="ac"/>
              <w:rPr>
                <w:sz w:val="24"/>
                <w:szCs w:val="24"/>
              </w:rPr>
            </w:pPr>
          </w:p>
        </w:tc>
        <w:tc>
          <w:tcPr>
            <w:tcW w:w="2190" w:type="dxa"/>
            <w:vAlign w:val="center"/>
          </w:tcPr>
          <w:p w14:paraId="51E20AC6" w14:textId="77777777" w:rsidR="000A0250" w:rsidRDefault="00A32475">
            <w:pPr>
              <w:pStyle w:val="ac"/>
              <w:rPr>
                <w:sz w:val="24"/>
                <w:szCs w:val="24"/>
              </w:rPr>
            </w:pPr>
            <w:r>
              <w:rPr>
                <w:rFonts w:hint="eastAsia"/>
                <w:sz w:val="24"/>
                <w:szCs w:val="24"/>
              </w:rPr>
              <w:t>安全评价类型</w:t>
            </w:r>
          </w:p>
        </w:tc>
        <w:tc>
          <w:tcPr>
            <w:tcW w:w="6211" w:type="dxa"/>
            <w:gridSpan w:val="3"/>
            <w:vAlign w:val="center"/>
          </w:tcPr>
          <w:p w14:paraId="67C433D4" w14:textId="237E518B" w:rsidR="000A0250" w:rsidRDefault="001E0A51">
            <w:pPr>
              <w:pStyle w:val="ac"/>
              <w:rPr>
                <w:sz w:val="24"/>
                <w:szCs w:val="24"/>
              </w:rPr>
            </w:pPr>
            <w:r>
              <w:rPr>
                <w:rFonts w:hint="eastAsia"/>
                <w:sz w:val="24"/>
                <w:szCs w:val="24"/>
              </w:rPr>
              <w:t>安全验收评价</w:t>
            </w:r>
          </w:p>
        </w:tc>
      </w:tr>
      <w:tr w:rsidR="000A0250" w14:paraId="6CEF39F8" w14:textId="77777777">
        <w:trPr>
          <w:jc w:val="center"/>
        </w:trPr>
        <w:tc>
          <w:tcPr>
            <w:tcW w:w="562" w:type="dxa"/>
            <w:vMerge/>
            <w:vAlign w:val="center"/>
          </w:tcPr>
          <w:p w14:paraId="7F77CFF1" w14:textId="77777777" w:rsidR="000A0250" w:rsidRDefault="000A0250">
            <w:pPr>
              <w:pStyle w:val="ac"/>
              <w:rPr>
                <w:sz w:val="24"/>
                <w:szCs w:val="24"/>
              </w:rPr>
            </w:pPr>
          </w:p>
        </w:tc>
        <w:tc>
          <w:tcPr>
            <w:tcW w:w="2190" w:type="dxa"/>
            <w:vAlign w:val="center"/>
          </w:tcPr>
          <w:p w14:paraId="32715B3F" w14:textId="77777777" w:rsidR="000A0250" w:rsidRDefault="00A32475">
            <w:pPr>
              <w:pStyle w:val="ac"/>
              <w:rPr>
                <w:sz w:val="24"/>
                <w:szCs w:val="24"/>
              </w:rPr>
            </w:pPr>
            <w:r>
              <w:rPr>
                <w:rFonts w:hint="eastAsia"/>
                <w:sz w:val="24"/>
                <w:szCs w:val="24"/>
              </w:rPr>
              <w:t>到现场开展评价活动人员</w:t>
            </w:r>
          </w:p>
        </w:tc>
        <w:tc>
          <w:tcPr>
            <w:tcW w:w="6211" w:type="dxa"/>
            <w:gridSpan w:val="3"/>
            <w:vAlign w:val="center"/>
          </w:tcPr>
          <w:p w14:paraId="41C63BC1" w14:textId="550BAE36" w:rsidR="000A0250" w:rsidRDefault="001E0A51">
            <w:pPr>
              <w:pStyle w:val="ac"/>
              <w:rPr>
                <w:sz w:val="24"/>
                <w:szCs w:val="24"/>
              </w:rPr>
            </w:pPr>
            <w:r>
              <w:rPr>
                <w:rFonts w:hint="eastAsia"/>
                <w:sz w:val="24"/>
                <w:szCs w:val="24"/>
              </w:rPr>
              <w:t>石春有</w:t>
            </w:r>
            <w:r w:rsidR="00A32475">
              <w:rPr>
                <w:rFonts w:hint="eastAsia"/>
                <w:sz w:val="24"/>
                <w:szCs w:val="24"/>
              </w:rPr>
              <w:t>、杜东雷</w:t>
            </w:r>
          </w:p>
        </w:tc>
      </w:tr>
      <w:tr w:rsidR="000A0250" w14:paraId="70CB7D83" w14:textId="77777777">
        <w:trPr>
          <w:jc w:val="center"/>
        </w:trPr>
        <w:tc>
          <w:tcPr>
            <w:tcW w:w="562" w:type="dxa"/>
            <w:vMerge/>
            <w:vAlign w:val="center"/>
          </w:tcPr>
          <w:p w14:paraId="308FDDA6" w14:textId="77777777" w:rsidR="000A0250" w:rsidRDefault="000A0250">
            <w:pPr>
              <w:pStyle w:val="ac"/>
              <w:rPr>
                <w:sz w:val="24"/>
                <w:szCs w:val="24"/>
              </w:rPr>
            </w:pPr>
          </w:p>
        </w:tc>
        <w:tc>
          <w:tcPr>
            <w:tcW w:w="2190" w:type="dxa"/>
            <w:vAlign w:val="center"/>
          </w:tcPr>
          <w:p w14:paraId="1A36FB34" w14:textId="77777777" w:rsidR="000A0250" w:rsidRDefault="00A32475">
            <w:pPr>
              <w:pStyle w:val="ac"/>
              <w:rPr>
                <w:sz w:val="24"/>
                <w:szCs w:val="24"/>
              </w:rPr>
            </w:pPr>
            <w:r>
              <w:rPr>
                <w:rFonts w:hint="eastAsia"/>
                <w:sz w:val="24"/>
                <w:szCs w:val="24"/>
              </w:rPr>
              <w:t>到现场开展评价活动时间</w:t>
            </w:r>
          </w:p>
        </w:tc>
        <w:tc>
          <w:tcPr>
            <w:tcW w:w="6211" w:type="dxa"/>
            <w:gridSpan w:val="3"/>
            <w:vAlign w:val="center"/>
          </w:tcPr>
          <w:p w14:paraId="4A4FC1D2" w14:textId="492F4D7E" w:rsidR="000A0250" w:rsidRDefault="00A32475">
            <w:pPr>
              <w:pStyle w:val="ac"/>
              <w:rPr>
                <w:sz w:val="24"/>
                <w:szCs w:val="24"/>
              </w:rPr>
            </w:pPr>
            <w:r>
              <w:rPr>
                <w:rFonts w:hint="eastAsia"/>
                <w:sz w:val="24"/>
                <w:szCs w:val="24"/>
              </w:rPr>
              <w:t>202</w:t>
            </w:r>
            <w:r w:rsidR="008023C8">
              <w:rPr>
                <w:sz w:val="24"/>
                <w:szCs w:val="24"/>
              </w:rPr>
              <w:t>1</w:t>
            </w:r>
            <w:r>
              <w:rPr>
                <w:rFonts w:hint="eastAsia"/>
                <w:sz w:val="24"/>
                <w:szCs w:val="24"/>
              </w:rPr>
              <w:t>年</w:t>
            </w:r>
            <w:r w:rsidR="001E0A51">
              <w:rPr>
                <w:sz w:val="24"/>
                <w:szCs w:val="24"/>
              </w:rPr>
              <w:t>8</w:t>
            </w:r>
            <w:r>
              <w:rPr>
                <w:rFonts w:hint="eastAsia"/>
                <w:sz w:val="24"/>
                <w:szCs w:val="24"/>
              </w:rPr>
              <w:t>月</w:t>
            </w:r>
          </w:p>
        </w:tc>
      </w:tr>
      <w:tr w:rsidR="000A0250" w14:paraId="71EEAA44" w14:textId="77777777">
        <w:trPr>
          <w:jc w:val="center"/>
        </w:trPr>
        <w:tc>
          <w:tcPr>
            <w:tcW w:w="562" w:type="dxa"/>
            <w:vMerge/>
            <w:vAlign w:val="center"/>
          </w:tcPr>
          <w:p w14:paraId="499AFDD4" w14:textId="77777777" w:rsidR="000A0250" w:rsidRDefault="000A0250">
            <w:pPr>
              <w:pStyle w:val="ac"/>
              <w:rPr>
                <w:sz w:val="24"/>
                <w:szCs w:val="24"/>
              </w:rPr>
            </w:pPr>
          </w:p>
        </w:tc>
        <w:tc>
          <w:tcPr>
            <w:tcW w:w="2190" w:type="dxa"/>
            <w:vAlign w:val="center"/>
          </w:tcPr>
          <w:p w14:paraId="5A0895F1" w14:textId="77777777" w:rsidR="000A0250" w:rsidRDefault="00A32475">
            <w:pPr>
              <w:pStyle w:val="ac"/>
              <w:rPr>
                <w:sz w:val="24"/>
                <w:szCs w:val="24"/>
              </w:rPr>
            </w:pPr>
            <w:r>
              <w:rPr>
                <w:rFonts w:hint="eastAsia"/>
                <w:sz w:val="24"/>
                <w:szCs w:val="24"/>
              </w:rPr>
              <w:t>评价机构认为需要公开的其他信息</w:t>
            </w:r>
          </w:p>
        </w:tc>
        <w:tc>
          <w:tcPr>
            <w:tcW w:w="6211" w:type="dxa"/>
            <w:gridSpan w:val="3"/>
            <w:vAlign w:val="center"/>
          </w:tcPr>
          <w:p w14:paraId="166D15EC" w14:textId="77777777" w:rsidR="000A0250" w:rsidRDefault="000A0250">
            <w:pPr>
              <w:pStyle w:val="ac"/>
              <w:rPr>
                <w:sz w:val="24"/>
                <w:szCs w:val="24"/>
              </w:rPr>
            </w:pPr>
          </w:p>
        </w:tc>
      </w:tr>
      <w:tr w:rsidR="000A0250" w14:paraId="6111398A" w14:textId="77777777">
        <w:trPr>
          <w:trHeight w:val="1647"/>
          <w:jc w:val="center"/>
        </w:trPr>
        <w:tc>
          <w:tcPr>
            <w:tcW w:w="562" w:type="dxa"/>
            <w:vMerge/>
            <w:vAlign w:val="center"/>
          </w:tcPr>
          <w:p w14:paraId="6C06E0FF" w14:textId="77777777" w:rsidR="000A0250" w:rsidRDefault="000A0250">
            <w:pPr>
              <w:pStyle w:val="ac"/>
              <w:rPr>
                <w:sz w:val="24"/>
                <w:szCs w:val="24"/>
              </w:rPr>
            </w:pPr>
          </w:p>
        </w:tc>
        <w:tc>
          <w:tcPr>
            <w:tcW w:w="2190" w:type="dxa"/>
            <w:vAlign w:val="center"/>
          </w:tcPr>
          <w:p w14:paraId="5EF27EDC" w14:textId="77777777" w:rsidR="000A0250" w:rsidRDefault="00A32475">
            <w:pPr>
              <w:pStyle w:val="ac"/>
              <w:rPr>
                <w:sz w:val="24"/>
                <w:szCs w:val="24"/>
              </w:rPr>
            </w:pPr>
            <w:r>
              <w:rPr>
                <w:rFonts w:hint="eastAsia"/>
                <w:sz w:val="24"/>
                <w:szCs w:val="24"/>
              </w:rPr>
              <w:t>评价结论</w:t>
            </w:r>
          </w:p>
        </w:tc>
        <w:tc>
          <w:tcPr>
            <w:tcW w:w="6211" w:type="dxa"/>
            <w:gridSpan w:val="3"/>
            <w:vAlign w:val="center"/>
          </w:tcPr>
          <w:p w14:paraId="17F9B13D" w14:textId="7FF3B8C1" w:rsidR="000A0250" w:rsidRDefault="001E0A51">
            <w:pPr>
              <w:pStyle w:val="ac"/>
              <w:jc w:val="both"/>
              <w:rPr>
                <w:sz w:val="24"/>
                <w:szCs w:val="24"/>
              </w:rPr>
            </w:pPr>
            <w:r>
              <w:rPr>
                <w:rFonts w:hint="eastAsia"/>
                <w:sz w:val="24"/>
                <w:szCs w:val="24"/>
              </w:rPr>
              <w:t>伊通满族自治县中天石油气销售有限公司马鞍山加油站</w:t>
            </w:r>
            <w:r w:rsidR="00A32475">
              <w:rPr>
                <w:rFonts w:hint="eastAsia"/>
                <w:sz w:val="24"/>
                <w:szCs w:val="24"/>
              </w:rPr>
              <w:t>符合国家的相关法律、法规、规程及标准的要求，该站采用的工艺、设备设施及公辅工程安全条件满足安全经营要求，评价结论为具备安全条件，符合安全经营要求。</w:t>
            </w:r>
          </w:p>
        </w:tc>
      </w:tr>
    </w:tbl>
    <w:p w14:paraId="6CD94ECD" w14:textId="77777777" w:rsidR="000A0250" w:rsidRDefault="00A32475">
      <w:pPr>
        <w:pStyle w:val="ad"/>
        <w:spacing w:before="156" w:after="156"/>
        <w:jc w:val="both"/>
      </w:pPr>
      <w:r>
        <w:rPr>
          <w:rFonts w:hint="eastAsia"/>
        </w:rPr>
        <w:t>注：各机构一定如实填写，所有信息在日常检查、年度考核中均要核查。</w:t>
      </w:r>
    </w:p>
    <w:p w14:paraId="67B10F59" w14:textId="50B1ACF4" w:rsidR="000A0250" w:rsidRDefault="00A32475">
      <w:pPr>
        <w:pStyle w:val="ad"/>
        <w:spacing w:before="156" w:after="156"/>
        <w:jc w:val="both"/>
      </w:pPr>
      <w:r>
        <w:rPr>
          <w:rFonts w:hint="eastAsia"/>
        </w:rPr>
        <w:t>说明：为便于省局统计抓取信息，请统一用此电子表格填写上传、不得自行加行、加列、合并等。</w:t>
      </w:r>
    </w:p>
    <w:p w14:paraId="388A40F9" w14:textId="55E50DC7" w:rsidR="001E0A51" w:rsidRDefault="001E0A51" w:rsidP="001E0A51">
      <w:pPr>
        <w:pStyle w:val="ac"/>
        <w:rPr>
          <w:rFonts w:eastAsia="Times New Roman" w:cs="Times New Roman"/>
          <w:snapToGrid w:val="0"/>
          <w:color w:val="000000"/>
          <w:w w:val="0"/>
          <w:sz w:val="0"/>
          <w:szCs w:val="0"/>
          <w:u w:color="000000"/>
          <w:bdr w:val="none" w:sz="0" w:space="0" w:color="000000"/>
          <w:shd w:val="clear" w:color="000000" w:fill="000000"/>
          <w:lang w:val="x-none" w:eastAsia="x-none" w:bidi="x-none"/>
        </w:rPr>
      </w:pPr>
      <w:r w:rsidRPr="001E0A51">
        <w:rPr>
          <w:noProof/>
        </w:rPr>
        <w:lastRenderedPageBreak/>
        <w:drawing>
          <wp:inline distT="0" distB="0" distL="0" distR="0" wp14:anchorId="15E9DAB0" wp14:editId="144B754E">
            <wp:extent cx="3851978" cy="28892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8648" cy="2894218"/>
                    </a:xfrm>
                    <a:prstGeom prst="rect">
                      <a:avLst/>
                    </a:prstGeom>
                    <a:noFill/>
                    <a:ln>
                      <a:noFill/>
                    </a:ln>
                  </pic:spPr>
                </pic:pic>
              </a:graphicData>
            </a:graphic>
          </wp:inline>
        </w:drawing>
      </w:r>
      <w:r w:rsidRPr="001E0A51">
        <w:rPr>
          <w:noProof/>
        </w:rPr>
        <w:drawing>
          <wp:inline distT="0" distB="0" distL="0" distR="0" wp14:anchorId="3FA44F06" wp14:editId="2A7AB304">
            <wp:extent cx="3586055" cy="4781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5330" cy="4793916"/>
                    </a:xfrm>
                    <a:prstGeom prst="rect">
                      <a:avLst/>
                    </a:prstGeom>
                    <a:noFill/>
                    <a:ln>
                      <a:noFill/>
                    </a:ln>
                  </pic:spPr>
                </pic:pic>
              </a:graphicData>
            </a:graphic>
          </wp:inline>
        </w:drawing>
      </w:r>
      <w:r w:rsidRPr="001E0A51">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E0A51">
        <w:rPr>
          <w:noProof/>
        </w:rPr>
        <w:lastRenderedPageBreak/>
        <w:drawing>
          <wp:inline distT="0" distB="0" distL="0" distR="0" wp14:anchorId="5D241F6C" wp14:editId="277FB93A">
            <wp:extent cx="3340735" cy="4454447"/>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7540" cy="4463520"/>
                    </a:xfrm>
                    <a:prstGeom prst="rect">
                      <a:avLst/>
                    </a:prstGeom>
                    <a:noFill/>
                    <a:ln>
                      <a:noFill/>
                    </a:ln>
                  </pic:spPr>
                </pic:pic>
              </a:graphicData>
            </a:graphic>
          </wp:inline>
        </w:drawing>
      </w:r>
    </w:p>
    <w:p w14:paraId="076CDFEB" w14:textId="427E7F99" w:rsidR="001E0A51" w:rsidRPr="001E0A51" w:rsidRDefault="001E0A51" w:rsidP="001E0A51">
      <w:pPr>
        <w:pStyle w:val="ac"/>
      </w:pPr>
      <w:r w:rsidRPr="001E0A51">
        <w:rPr>
          <w:noProof/>
        </w:rPr>
        <w:drawing>
          <wp:inline distT="0" distB="0" distL="0" distR="0" wp14:anchorId="0388198C" wp14:editId="0DC22D92">
            <wp:extent cx="4359910" cy="327019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4044" cy="3273296"/>
                    </a:xfrm>
                    <a:prstGeom prst="rect">
                      <a:avLst/>
                    </a:prstGeom>
                    <a:noFill/>
                    <a:ln>
                      <a:noFill/>
                    </a:ln>
                  </pic:spPr>
                </pic:pic>
              </a:graphicData>
            </a:graphic>
          </wp:inline>
        </w:drawing>
      </w:r>
    </w:p>
    <w:sectPr w:rsidR="001E0A51" w:rsidRPr="001E0A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CC05" w14:textId="77777777" w:rsidR="00222148" w:rsidRDefault="00222148" w:rsidP="008023C8">
      <w:r>
        <w:separator/>
      </w:r>
    </w:p>
  </w:endnote>
  <w:endnote w:type="continuationSeparator" w:id="0">
    <w:p w14:paraId="4CC4CA41" w14:textId="77777777" w:rsidR="00222148" w:rsidRDefault="00222148" w:rsidP="0080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AADA" w14:textId="77777777" w:rsidR="00222148" w:rsidRDefault="00222148" w:rsidP="008023C8">
      <w:r>
        <w:separator/>
      </w:r>
    </w:p>
  </w:footnote>
  <w:footnote w:type="continuationSeparator" w:id="0">
    <w:p w14:paraId="7435E334" w14:textId="77777777" w:rsidR="00222148" w:rsidRDefault="00222148" w:rsidP="00802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50"/>
    <w:rsid w:val="000A0250"/>
    <w:rsid w:val="001E0A51"/>
    <w:rsid w:val="00222148"/>
    <w:rsid w:val="00551005"/>
    <w:rsid w:val="005D462C"/>
    <w:rsid w:val="006C2233"/>
    <w:rsid w:val="007D545C"/>
    <w:rsid w:val="008023C8"/>
    <w:rsid w:val="00A32475"/>
    <w:rsid w:val="00B20F1C"/>
    <w:rsid w:val="00C506CB"/>
    <w:rsid w:val="03775FF9"/>
    <w:rsid w:val="063C0977"/>
    <w:rsid w:val="0F2A7BDA"/>
    <w:rsid w:val="17164D2D"/>
    <w:rsid w:val="1E7B2211"/>
    <w:rsid w:val="1EB02E22"/>
    <w:rsid w:val="1F10002E"/>
    <w:rsid w:val="1FFB2D51"/>
    <w:rsid w:val="266D75E2"/>
    <w:rsid w:val="2AC1489B"/>
    <w:rsid w:val="2C243291"/>
    <w:rsid w:val="2DE346CD"/>
    <w:rsid w:val="344717FA"/>
    <w:rsid w:val="3CB84718"/>
    <w:rsid w:val="3E4F4C24"/>
    <w:rsid w:val="3F682B7F"/>
    <w:rsid w:val="40A53C4B"/>
    <w:rsid w:val="45264B07"/>
    <w:rsid w:val="4918125D"/>
    <w:rsid w:val="4CF0697B"/>
    <w:rsid w:val="4E140D38"/>
    <w:rsid w:val="4F0B3736"/>
    <w:rsid w:val="50754EFD"/>
    <w:rsid w:val="510F32AA"/>
    <w:rsid w:val="54F44E62"/>
    <w:rsid w:val="569B408C"/>
    <w:rsid w:val="592F0FE5"/>
    <w:rsid w:val="5D9937A8"/>
    <w:rsid w:val="64BE2E12"/>
    <w:rsid w:val="661B5E1C"/>
    <w:rsid w:val="685E432C"/>
    <w:rsid w:val="6B4F07CF"/>
    <w:rsid w:val="6DE276AB"/>
    <w:rsid w:val="705B310F"/>
    <w:rsid w:val="77CD7905"/>
    <w:rsid w:val="7D900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4517D"/>
  <w15:docId w15:val="{4F881225-CDBF-42B8-8BD4-9A38C7F2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next w:val="a"/>
    <w:qFormat/>
    <w:pPr>
      <w:keepNext/>
      <w:keepLines/>
      <w:pageBreakBefore/>
      <w:spacing w:beforeLines="50" w:before="50" w:afterLines="50" w:after="50" w:line="560" w:lineRule="exact"/>
      <w:outlineLvl w:val="0"/>
    </w:pPr>
    <w:rPr>
      <w:rFonts w:ascii="Times New Roman" w:hAnsi="Times New Roman" w:cstheme="minorBidi"/>
      <w:b/>
      <w:bCs/>
      <w:kern w:val="44"/>
      <w:sz w:val="32"/>
      <w:szCs w:val="32"/>
    </w:rPr>
  </w:style>
  <w:style w:type="paragraph" w:styleId="2">
    <w:name w:val="heading 2"/>
    <w:next w:val="a"/>
    <w:semiHidden/>
    <w:unhideWhenUsed/>
    <w:qFormat/>
    <w:pPr>
      <w:keepNext/>
      <w:keepLines/>
      <w:spacing w:beforeLines="50" w:before="50" w:afterLines="50" w:after="50" w:line="560" w:lineRule="exact"/>
      <w:outlineLvl w:val="1"/>
    </w:pPr>
    <w:rPr>
      <w:rFonts w:ascii="Times New Roman" w:hAnsi="Times New Roman" w:cstheme="minorBidi"/>
      <w:b/>
      <w:bCs/>
      <w:sz w:val="28"/>
      <w:szCs w:val="28"/>
    </w:rPr>
  </w:style>
  <w:style w:type="paragraph" w:styleId="3">
    <w:name w:val="heading 3"/>
    <w:next w:val="a"/>
    <w:semiHidden/>
    <w:unhideWhenUsed/>
    <w:qFormat/>
    <w:pPr>
      <w:keepNext/>
      <w:keepLines/>
      <w:spacing w:beforeLines="50" w:before="50" w:afterLines="50" w:after="50" w:line="560" w:lineRule="exact"/>
      <w:outlineLvl w:val="2"/>
    </w:pPr>
    <w:rPr>
      <w:rFonts w:ascii="Times New Roman" w:hAnsi="Times New Roman" w:cstheme="minorBidi"/>
      <w:b/>
      <w:bCs/>
      <w:sz w:val="28"/>
      <w:szCs w:val="28"/>
    </w:rPr>
  </w:style>
  <w:style w:type="paragraph" w:styleId="4">
    <w:name w:val="heading 4"/>
    <w:next w:val="a"/>
    <w:semiHidden/>
    <w:unhideWhenUsed/>
    <w:qFormat/>
    <w:pPr>
      <w:keepNext/>
      <w:keepLines/>
      <w:spacing w:beforeLines="50" w:before="50" w:afterLines="50" w:after="50" w:line="560" w:lineRule="exact"/>
      <w:outlineLvl w:val="3"/>
    </w:pPr>
    <w:rPr>
      <w:rFonts w:ascii="Times New Roman" w:hAnsi="Times New Roman" w:cstheme="minorBidi"/>
      <w:b/>
      <w:bCs/>
      <w:sz w:val="28"/>
      <w:szCs w:val="28"/>
    </w:rPr>
  </w:style>
  <w:style w:type="paragraph" w:styleId="5">
    <w:name w:val="heading 5"/>
    <w:next w:val="a"/>
    <w:semiHidden/>
    <w:unhideWhenUsed/>
    <w:qFormat/>
    <w:pPr>
      <w:keepNext/>
      <w:keepLines/>
      <w:spacing w:beforeLines="50" w:before="50" w:afterLines="50" w:after="50" w:line="560" w:lineRule="exact"/>
      <w:outlineLvl w:val="4"/>
    </w:pPr>
    <w:rPr>
      <w:rFonts w:ascii="Times New Roman" w:hAnsi="Times New Roman"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qFormat/>
    <w:pPr>
      <w:tabs>
        <w:tab w:val="center" w:pos="4153"/>
        <w:tab w:val="right" w:pos="8306"/>
      </w:tabs>
      <w:snapToGrid w:val="0"/>
      <w:jc w:val="center"/>
    </w:pPr>
    <w:rPr>
      <w:rFonts w:ascii="Times New Roman" w:eastAsia="黑体" w:hAnsi="Times New Roman" w:cstheme="minorBidi"/>
      <w:sz w:val="21"/>
      <w:szCs w:val="21"/>
    </w:rPr>
  </w:style>
  <w:style w:type="paragraph" w:styleId="a4">
    <w:name w:val="header"/>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rFonts w:ascii="Times New Roman" w:eastAsia="黑体" w:hAnsi="Times New Roman" w:cstheme="minorBidi"/>
      <w:sz w:val="21"/>
      <w:szCs w:val="21"/>
    </w:rPr>
  </w:style>
  <w:style w:type="paragraph" w:customStyle="1" w:styleId="a5">
    <w:name w:val="名称"/>
    <w:qFormat/>
    <w:pPr>
      <w:spacing w:beforeLines="50" w:before="50" w:afterLines="50" w:after="50" w:line="560" w:lineRule="exact"/>
      <w:jc w:val="center"/>
    </w:pPr>
    <w:rPr>
      <w:rFonts w:ascii="宋体" w:hAnsi="宋体" w:cs="宋体"/>
      <w:b/>
      <w:bCs/>
      <w:sz w:val="44"/>
      <w:szCs w:val="44"/>
    </w:rPr>
  </w:style>
  <w:style w:type="paragraph" w:customStyle="1" w:styleId="a6">
    <w:name w:val="报告"/>
    <w:next w:val="a"/>
    <w:qFormat/>
    <w:pPr>
      <w:spacing w:beforeLines="50" w:before="50" w:afterLines="50" w:after="50" w:line="560" w:lineRule="exact"/>
      <w:jc w:val="center"/>
    </w:pPr>
    <w:rPr>
      <w:rFonts w:ascii="黑体" w:eastAsia="黑体" w:hAnsi="黑体" w:cs="黑体"/>
      <w:b/>
      <w:bCs/>
      <w:sz w:val="52"/>
      <w:szCs w:val="52"/>
    </w:rPr>
  </w:style>
  <w:style w:type="paragraph" w:customStyle="1" w:styleId="a7">
    <w:name w:val="证书日期"/>
    <w:qFormat/>
    <w:pPr>
      <w:spacing w:beforeLines="50" w:before="50" w:afterLines="50" w:after="50" w:line="560" w:lineRule="exact"/>
      <w:jc w:val="center"/>
    </w:pPr>
    <w:rPr>
      <w:rFonts w:ascii="宋体" w:hAnsi="宋体" w:cs="宋体"/>
      <w:b/>
      <w:bCs/>
      <w:sz w:val="32"/>
      <w:szCs w:val="32"/>
    </w:rPr>
  </w:style>
  <w:style w:type="paragraph" w:customStyle="1" w:styleId="a8">
    <w:name w:val="内封名称"/>
    <w:qFormat/>
    <w:pPr>
      <w:spacing w:beforeLines="50" w:before="50" w:afterLines="50" w:after="50" w:line="560" w:lineRule="exact"/>
      <w:jc w:val="center"/>
    </w:pPr>
    <w:rPr>
      <w:rFonts w:ascii="宋体" w:hAnsi="宋体" w:cs="宋体"/>
      <w:b/>
      <w:bCs/>
      <w:sz w:val="32"/>
      <w:szCs w:val="32"/>
    </w:rPr>
  </w:style>
  <w:style w:type="paragraph" w:customStyle="1" w:styleId="a9">
    <w:name w:val="内封报告"/>
    <w:qFormat/>
    <w:pPr>
      <w:spacing w:beforeLines="50" w:before="50" w:afterLines="50" w:after="50" w:line="560" w:lineRule="exact"/>
      <w:jc w:val="center"/>
    </w:pPr>
    <w:rPr>
      <w:rFonts w:ascii="宋体" w:hAnsi="宋体" w:cs="宋体"/>
      <w:b/>
      <w:bCs/>
      <w:sz w:val="44"/>
      <w:szCs w:val="44"/>
    </w:rPr>
  </w:style>
  <w:style w:type="paragraph" w:customStyle="1" w:styleId="aa">
    <w:name w:val="内封人"/>
    <w:qFormat/>
    <w:pPr>
      <w:spacing w:beforeLines="50" w:before="50" w:afterLines="50" w:after="50" w:line="560" w:lineRule="exact"/>
      <w:jc w:val="center"/>
    </w:pPr>
    <w:rPr>
      <w:rFonts w:ascii="宋体" w:hAnsi="宋体" w:cs="宋体"/>
      <w:sz w:val="28"/>
      <w:szCs w:val="28"/>
    </w:rPr>
  </w:style>
  <w:style w:type="paragraph" w:customStyle="1" w:styleId="ab">
    <w:name w:val="内封日期"/>
    <w:qFormat/>
    <w:pPr>
      <w:spacing w:beforeLines="50" w:before="50" w:afterLines="50" w:after="50" w:line="560" w:lineRule="exact"/>
      <w:jc w:val="center"/>
    </w:pPr>
    <w:rPr>
      <w:rFonts w:ascii="宋体" w:hAnsi="宋体" w:cs="宋体"/>
      <w:b/>
      <w:bCs/>
      <w:sz w:val="24"/>
      <w:szCs w:val="24"/>
    </w:rPr>
  </w:style>
  <w:style w:type="paragraph" w:customStyle="1" w:styleId="ac">
    <w:name w:val="表格"/>
    <w:qFormat/>
    <w:pPr>
      <w:jc w:val="center"/>
    </w:pPr>
    <w:rPr>
      <w:rFonts w:ascii="Times New Roman" w:eastAsia="黑体" w:hAnsi="Times New Roman" w:cstheme="minorBidi"/>
      <w:sz w:val="21"/>
      <w:szCs w:val="21"/>
    </w:rPr>
  </w:style>
  <w:style w:type="paragraph" w:customStyle="1" w:styleId="ad">
    <w:name w:val="表头"/>
    <w:next w:val="ac"/>
    <w:qFormat/>
    <w:pPr>
      <w:spacing w:beforeLines="50" w:before="50" w:afterLines="50" w:after="50"/>
      <w:jc w:val="center"/>
    </w:pPr>
    <w:rPr>
      <w:rFonts w:ascii="Times New Roman" w:eastAsia="黑体" w:hAnsi="Times New Roman"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14279</dc:creator>
  <cp:lastModifiedBy>z</cp:lastModifiedBy>
  <cp:revision>6</cp:revision>
  <dcterms:created xsi:type="dcterms:W3CDTF">2021-09-16T02:06:00Z</dcterms:created>
  <dcterms:modified xsi:type="dcterms:W3CDTF">2023-08-15T00:56:00Z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