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C8E2" w14:textId="77777777" w:rsidR="00AE77B9" w:rsidRDefault="00885F71">
      <w:pPr>
        <w:pStyle w:val="a9"/>
        <w:spacing w:before="156" w:after="156"/>
      </w:pPr>
      <w:r>
        <w:rPr>
          <w:rFonts w:hint="eastAsia"/>
        </w:rPr>
        <w:t>镇赉县英华加油站</w:t>
      </w:r>
    </w:p>
    <w:p w14:paraId="48403C20" w14:textId="77777777" w:rsidR="00AE77B9" w:rsidRDefault="00885F71">
      <w:pPr>
        <w:pStyle w:val="a9"/>
        <w:spacing w:before="156" w:after="156"/>
      </w:pPr>
      <w:r>
        <w:rPr>
          <w:rFonts w:hint="eastAsia"/>
        </w:rPr>
        <w:t>安全现状评价公示表</w:t>
      </w: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160"/>
        <w:gridCol w:w="2194"/>
        <w:gridCol w:w="1636"/>
        <w:gridCol w:w="2295"/>
      </w:tblGrid>
      <w:tr w:rsidR="00AE77B9" w14:paraId="15A72A57" w14:textId="77777777">
        <w:trPr>
          <w:trHeight w:val="556"/>
          <w:jc w:val="center"/>
        </w:trPr>
        <w:tc>
          <w:tcPr>
            <w:tcW w:w="553" w:type="dxa"/>
            <w:vMerge w:val="restart"/>
            <w:vAlign w:val="center"/>
          </w:tcPr>
          <w:p w14:paraId="634F700A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60" w:type="dxa"/>
            <w:vAlign w:val="center"/>
          </w:tcPr>
          <w:p w14:paraId="798A165B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194" w:type="dxa"/>
            <w:vAlign w:val="center"/>
          </w:tcPr>
          <w:p w14:paraId="4188A263" w14:textId="77777777" w:rsidR="00AE77B9" w:rsidRDefault="00885F71">
            <w:pPr>
              <w:pStyle w:val="a8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镇赉县英华加油站</w:t>
            </w:r>
          </w:p>
          <w:p w14:paraId="31CA7739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kern w:val="1"/>
                <w:sz w:val="24"/>
              </w:rPr>
              <w:t>安全现状评价</w:t>
            </w:r>
          </w:p>
        </w:tc>
        <w:tc>
          <w:tcPr>
            <w:tcW w:w="1636" w:type="dxa"/>
            <w:vAlign w:val="center"/>
          </w:tcPr>
          <w:p w14:paraId="3F4C9595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295" w:type="dxa"/>
            <w:vAlign w:val="center"/>
          </w:tcPr>
          <w:p w14:paraId="781340BA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成品油零售业</w:t>
            </w:r>
          </w:p>
        </w:tc>
      </w:tr>
      <w:tr w:rsidR="00AE77B9" w14:paraId="2741D85D" w14:textId="77777777">
        <w:trPr>
          <w:trHeight w:val="283"/>
          <w:jc w:val="center"/>
        </w:trPr>
        <w:tc>
          <w:tcPr>
            <w:tcW w:w="553" w:type="dxa"/>
            <w:vMerge/>
            <w:vAlign w:val="center"/>
          </w:tcPr>
          <w:p w14:paraId="49100E5E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803FFEC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194" w:type="dxa"/>
            <w:vAlign w:val="center"/>
          </w:tcPr>
          <w:p w14:paraId="1C7DB70F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李政德</w:t>
            </w:r>
          </w:p>
        </w:tc>
        <w:tc>
          <w:tcPr>
            <w:tcW w:w="1636" w:type="dxa"/>
            <w:vAlign w:val="center"/>
          </w:tcPr>
          <w:p w14:paraId="1DE48861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295" w:type="dxa"/>
            <w:vAlign w:val="center"/>
          </w:tcPr>
          <w:p w14:paraId="6350A11E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E77B9" w14:paraId="60304AFD" w14:textId="77777777">
        <w:trPr>
          <w:trHeight w:val="283"/>
          <w:jc w:val="center"/>
        </w:trPr>
        <w:tc>
          <w:tcPr>
            <w:tcW w:w="553" w:type="dxa"/>
            <w:vMerge/>
            <w:vAlign w:val="center"/>
          </w:tcPr>
          <w:p w14:paraId="241620CF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7FF56170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125" w:type="dxa"/>
            <w:gridSpan w:val="3"/>
            <w:vAlign w:val="center"/>
          </w:tcPr>
          <w:p w14:paraId="03A80764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吉林省镇赉县建平乡英华屯北</w:t>
            </w:r>
          </w:p>
        </w:tc>
      </w:tr>
      <w:tr w:rsidR="00AE77B9" w14:paraId="317E2182" w14:textId="77777777">
        <w:trPr>
          <w:trHeight w:val="3290"/>
          <w:jc w:val="center"/>
        </w:trPr>
        <w:tc>
          <w:tcPr>
            <w:tcW w:w="553" w:type="dxa"/>
            <w:vMerge/>
            <w:vAlign w:val="center"/>
          </w:tcPr>
          <w:p w14:paraId="37B9A693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83826FF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125" w:type="dxa"/>
            <w:gridSpan w:val="3"/>
            <w:vAlign w:val="center"/>
          </w:tcPr>
          <w:p w14:paraId="4D3CFD6C" w14:textId="77777777" w:rsidR="00AE77B9" w:rsidRDefault="00885F71">
            <w:pPr>
              <w:pStyle w:val="a8"/>
              <w:jc w:val="left"/>
            </w:pPr>
            <w:r>
              <w:rPr>
                <w:rFonts w:hint="eastAsia"/>
              </w:rPr>
              <w:t>镇赉县英华加油站规模：占地面积</w:t>
            </w: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㎡，站房面积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㎡，罩棚面积</w:t>
            </w:r>
            <w:r>
              <w:rPr>
                <w:rFonts w:hint="eastAsia"/>
              </w:rPr>
              <w:t>224</w:t>
            </w:r>
            <w:r>
              <w:rPr>
                <w:rFonts w:hint="eastAsia"/>
              </w:rPr>
              <w:t>㎡。该站共设置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台单枪加油机，单层钢制埋地储罐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座，包括</w:t>
            </w:r>
            <w:r>
              <w:rPr>
                <w:rFonts w:hint="eastAsia"/>
              </w:rPr>
              <w:t>30m</w:t>
            </w:r>
            <w:r>
              <w:rPr>
                <w:rFonts w:hint="eastAsia"/>
              </w:rPr>
              <w:t>³</w:t>
            </w:r>
            <w:proofErr w:type="gramStart"/>
            <w:r>
              <w:rPr>
                <w:rFonts w:hint="eastAsia"/>
              </w:rPr>
              <w:t>埋地汽油罐</w:t>
            </w:r>
            <w:proofErr w:type="gramEnd"/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座，</w:t>
            </w:r>
            <w:r>
              <w:rPr>
                <w:rFonts w:hint="eastAsia"/>
              </w:rPr>
              <w:t>50m</w:t>
            </w:r>
            <w:r>
              <w:rPr>
                <w:rFonts w:hint="eastAsia"/>
              </w:rPr>
              <w:t>³埋地柴油罐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座，防渗罐池内设置了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个隔池，每个隔池内有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座储罐，并且设置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处检测立管。辅助区为站房。二级加油站。</w:t>
            </w:r>
          </w:p>
          <w:p w14:paraId="37D2EA95" w14:textId="77777777" w:rsidR="00AE77B9" w:rsidRDefault="00885F7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站东侧为民房（三类民用建筑保护物）、民房烟筒（散发火花地点），南侧为民房（三类民用建筑保护物）、民房烟筒（散发火花地点）、厕所（三类民用建筑保护物）、架空通讯线、道路（支路）、架空电力线（有绝缘层、杆高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米），西侧为道路（支路）、架空通讯线、北侧为地称（三类民用建筑保护物）、厕所（三类民用建筑保护物）、架空电力线（有绝缘层、杆高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米）</w:t>
            </w:r>
          </w:p>
        </w:tc>
      </w:tr>
      <w:tr w:rsidR="00AE77B9" w14:paraId="495259A7" w14:textId="77777777">
        <w:trPr>
          <w:trHeight w:val="556"/>
          <w:jc w:val="center"/>
        </w:trPr>
        <w:tc>
          <w:tcPr>
            <w:tcW w:w="553" w:type="dxa"/>
            <w:vMerge w:val="restart"/>
            <w:vAlign w:val="center"/>
          </w:tcPr>
          <w:p w14:paraId="4ED847BA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60" w:type="dxa"/>
            <w:vAlign w:val="center"/>
          </w:tcPr>
          <w:p w14:paraId="5A4479B1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194" w:type="dxa"/>
            <w:vAlign w:val="center"/>
          </w:tcPr>
          <w:p w14:paraId="0FFD7450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36" w:type="dxa"/>
            <w:vAlign w:val="center"/>
          </w:tcPr>
          <w:p w14:paraId="0963E1F4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295" w:type="dxa"/>
            <w:vAlign w:val="center"/>
          </w:tcPr>
          <w:p w14:paraId="57E00CA7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 w:rsidR="00AE77B9" w14:paraId="3AB4ED2C" w14:textId="77777777">
        <w:trPr>
          <w:trHeight w:val="556"/>
          <w:jc w:val="center"/>
        </w:trPr>
        <w:tc>
          <w:tcPr>
            <w:tcW w:w="553" w:type="dxa"/>
            <w:vMerge/>
            <w:vAlign w:val="center"/>
          </w:tcPr>
          <w:p w14:paraId="77464696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E0EF069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194" w:type="dxa"/>
            <w:vAlign w:val="center"/>
          </w:tcPr>
          <w:p w14:paraId="7E29D929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36" w:type="dxa"/>
            <w:vAlign w:val="center"/>
          </w:tcPr>
          <w:p w14:paraId="267D051D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295" w:type="dxa"/>
            <w:vAlign w:val="center"/>
          </w:tcPr>
          <w:p w14:paraId="2539EFE5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AE77B9" w14:paraId="22D17447" w14:textId="77777777">
        <w:trPr>
          <w:trHeight w:val="283"/>
          <w:jc w:val="center"/>
        </w:trPr>
        <w:tc>
          <w:tcPr>
            <w:tcW w:w="553" w:type="dxa"/>
            <w:vMerge/>
            <w:vAlign w:val="center"/>
          </w:tcPr>
          <w:p w14:paraId="49FB87AD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190D7C1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194" w:type="dxa"/>
            <w:vAlign w:val="center"/>
          </w:tcPr>
          <w:p w14:paraId="3CB1F422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</w:t>
            </w:r>
          </w:p>
        </w:tc>
        <w:tc>
          <w:tcPr>
            <w:tcW w:w="1636" w:type="dxa"/>
            <w:vAlign w:val="center"/>
          </w:tcPr>
          <w:p w14:paraId="11EFA135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295" w:type="dxa"/>
            <w:vAlign w:val="center"/>
          </w:tcPr>
          <w:p w14:paraId="31083477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杜东雷</w:t>
            </w:r>
          </w:p>
        </w:tc>
      </w:tr>
      <w:tr w:rsidR="00AE77B9" w14:paraId="6E18EF69" w14:textId="77777777">
        <w:trPr>
          <w:trHeight w:val="134"/>
          <w:jc w:val="center"/>
        </w:trPr>
        <w:tc>
          <w:tcPr>
            <w:tcW w:w="553" w:type="dxa"/>
            <w:vMerge/>
            <w:vAlign w:val="center"/>
          </w:tcPr>
          <w:p w14:paraId="5866805D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F574EF1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194" w:type="dxa"/>
            <w:vAlign w:val="center"/>
          </w:tcPr>
          <w:p w14:paraId="037C679E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陈振芳</w:t>
            </w:r>
          </w:p>
        </w:tc>
        <w:tc>
          <w:tcPr>
            <w:tcW w:w="1636" w:type="dxa"/>
            <w:vAlign w:val="center"/>
          </w:tcPr>
          <w:p w14:paraId="569FD9CF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295" w:type="dxa"/>
            <w:vAlign w:val="center"/>
          </w:tcPr>
          <w:p w14:paraId="4D73C9FE" w14:textId="48100822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石春有、崔译文</w:t>
            </w:r>
            <w:r w:rsidR="0015301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郭宏、邓艾、杜东雷</w:t>
            </w:r>
          </w:p>
        </w:tc>
      </w:tr>
      <w:tr w:rsidR="00AE77B9" w14:paraId="2C1461A2" w14:textId="77777777">
        <w:trPr>
          <w:trHeight w:val="90"/>
          <w:jc w:val="center"/>
        </w:trPr>
        <w:tc>
          <w:tcPr>
            <w:tcW w:w="553" w:type="dxa"/>
            <w:vMerge/>
            <w:vAlign w:val="center"/>
          </w:tcPr>
          <w:p w14:paraId="4DA57CB0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0AD5B5B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125" w:type="dxa"/>
            <w:gridSpan w:val="3"/>
            <w:vAlign w:val="center"/>
          </w:tcPr>
          <w:p w14:paraId="75968FB7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</w:tr>
      <w:tr w:rsidR="00AE77B9" w14:paraId="6844A104" w14:textId="77777777">
        <w:trPr>
          <w:trHeight w:val="556"/>
          <w:jc w:val="center"/>
        </w:trPr>
        <w:tc>
          <w:tcPr>
            <w:tcW w:w="553" w:type="dxa"/>
            <w:vMerge w:val="restart"/>
            <w:vAlign w:val="center"/>
          </w:tcPr>
          <w:p w14:paraId="24F24AF6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60" w:type="dxa"/>
            <w:vAlign w:val="center"/>
          </w:tcPr>
          <w:p w14:paraId="7E32814D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194" w:type="dxa"/>
            <w:vAlign w:val="center"/>
          </w:tcPr>
          <w:p w14:paraId="7297612E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36" w:type="dxa"/>
            <w:vAlign w:val="center"/>
          </w:tcPr>
          <w:p w14:paraId="34780571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295" w:type="dxa"/>
            <w:vAlign w:val="center"/>
          </w:tcPr>
          <w:p w14:paraId="7B7590E5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E77B9" w14:paraId="19E020B8" w14:textId="77777777">
        <w:trPr>
          <w:trHeight w:val="283"/>
          <w:jc w:val="center"/>
        </w:trPr>
        <w:tc>
          <w:tcPr>
            <w:tcW w:w="553" w:type="dxa"/>
            <w:vMerge/>
            <w:vAlign w:val="center"/>
          </w:tcPr>
          <w:p w14:paraId="2BE21229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ADF8477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125" w:type="dxa"/>
            <w:gridSpan w:val="3"/>
            <w:vAlign w:val="center"/>
          </w:tcPr>
          <w:p w14:paraId="0BE98D58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AE77B9" w14:paraId="5CCD59CD" w14:textId="77777777">
        <w:trPr>
          <w:trHeight w:val="556"/>
          <w:jc w:val="center"/>
        </w:trPr>
        <w:tc>
          <w:tcPr>
            <w:tcW w:w="553" w:type="dxa"/>
            <w:vMerge/>
            <w:vAlign w:val="center"/>
          </w:tcPr>
          <w:p w14:paraId="4653EBB7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1C86A027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125" w:type="dxa"/>
            <w:gridSpan w:val="3"/>
            <w:vAlign w:val="center"/>
          </w:tcPr>
          <w:p w14:paraId="73BAB562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石春有、郭宏</w:t>
            </w:r>
          </w:p>
        </w:tc>
      </w:tr>
      <w:tr w:rsidR="00AE77B9" w14:paraId="6A4E0298" w14:textId="77777777">
        <w:trPr>
          <w:trHeight w:val="556"/>
          <w:jc w:val="center"/>
        </w:trPr>
        <w:tc>
          <w:tcPr>
            <w:tcW w:w="553" w:type="dxa"/>
            <w:vMerge/>
            <w:vAlign w:val="center"/>
          </w:tcPr>
          <w:p w14:paraId="4CFAE836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AB382F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125" w:type="dxa"/>
            <w:gridSpan w:val="3"/>
            <w:vAlign w:val="center"/>
          </w:tcPr>
          <w:p w14:paraId="53973160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AE77B9" w14:paraId="14A2F20C" w14:textId="77777777">
        <w:trPr>
          <w:trHeight w:val="556"/>
          <w:jc w:val="center"/>
        </w:trPr>
        <w:tc>
          <w:tcPr>
            <w:tcW w:w="553" w:type="dxa"/>
            <w:vMerge/>
            <w:vAlign w:val="center"/>
          </w:tcPr>
          <w:p w14:paraId="4DC66F70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0ADFCF2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125" w:type="dxa"/>
            <w:gridSpan w:val="3"/>
            <w:vAlign w:val="center"/>
          </w:tcPr>
          <w:p w14:paraId="3DCDA0E9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</w:tr>
      <w:tr w:rsidR="00AE77B9" w14:paraId="207701B9" w14:textId="77777777">
        <w:trPr>
          <w:trHeight w:val="838"/>
          <w:jc w:val="center"/>
        </w:trPr>
        <w:tc>
          <w:tcPr>
            <w:tcW w:w="553" w:type="dxa"/>
            <w:vMerge/>
            <w:vAlign w:val="center"/>
          </w:tcPr>
          <w:p w14:paraId="4A2C834F" w14:textId="77777777" w:rsidR="00AE77B9" w:rsidRDefault="00AE77B9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8B65C72" w14:textId="77777777" w:rsidR="00AE77B9" w:rsidRDefault="00885F71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125" w:type="dxa"/>
            <w:gridSpan w:val="3"/>
            <w:vAlign w:val="center"/>
          </w:tcPr>
          <w:p w14:paraId="770546B8" w14:textId="77777777" w:rsidR="00AE77B9" w:rsidRDefault="00885F71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依据《汽车加油加气加氢站技术标准》（</w:t>
            </w:r>
            <w:r>
              <w:rPr>
                <w:rFonts w:hint="eastAsia"/>
                <w:sz w:val="24"/>
                <w:szCs w:val="24"/>
              </w:rPr>
              <w:t>GB50156-2021</w:t>
            </w:r>
            <w:r>
              <w:rPr>
                <w:rFonts w:hint="eastAsia"/>
                <w:sz w:val="24"/>
                <w:szCs w:val="24"/>
              </w:rPr>
              <w:t>），</w:t>
            </w:r>
            <w:proofErr w:type="gramStart"/>
            <w:r>
              <w:rPr>
                <w:rFonts w:hint="eastAsia"/>
                <w:sz w:val="24"/>
                <w:szCs w:val="24"/>
              </w:rPr>
              <w:t>本评价</w:t>
            </w:r>
            <w:proofErr w:type="gramEnd"/>
            <w:r>
              <w:rPr>
                <w:rFonts w:hint="eastAsia"/>
                <w:sz w:val="24"/>
                <w:szCs w:val="24"/>
              </w:rPr>
              <w:t>认为镇赉县英华加油站的安全条件符合运行要求，具备安全生产条件。</w:t>
            </w:r>
          </w:p>
        </w:tc>
      </w:tr>
    </w:tbl>
    <w:p w14:paraId="1089D9DF" w14:textId="77777777" w:rsidR="00AE77B9" w:rsidRDefault="00885F71">
      <w:pPr>
        <w:pStyle w:val="a7"/>
        <w:spacing w:before="156" w:after="156"/>
        <w:jc w:val="both"/>
      </w:pPr>
      <w:r>
        <w:rPr>
          <w:rFonts w:hint="eastAsia"/>
        </w:rPr>
        <w:lastRenderedPageBreak/>
        <w:t>注：各机构一定如实填写，所有信息在日常检查、年度考核中均要核查。</w:t>
      </w:r>
    </w:p>
    <w:p w14:paraId="1377F451" w14:textId="77777777" w:rsidR="00AE77B9" w:rsidRDefault="00885F71">
      <w:pPr>
        <w:pStyle w:val="a7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p w14:paraId="060F8FD2" w14:textId="77777777" w:rsidR="00AE77B9" w:rsidRDefault="00885F71">
      <w:pPr>
        <w:pStyle w:val="a0"/>
        <w:ind w:firstLine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742A3CE" wp14:editId="52930BB3">
            <wp:simplePos x="0" y="0"/>
            <wp:positionH relativeFrom="column">
              <wp:posOffset>117475</wp:posOffset>
            </wp:positionH>
            <wp:positionV relativeFrom="paragraph">
              <wp:posOffset>198120</wp:posOffset>
            </wp:positionV>
            <wp:extent cx="5269865" cy="6798310"/>
            <wp:effectExtent l="0" t="0" r="3175" b="13970"/>
            <wp:wrapSquare wrapText="bothSides"/>
            <wp:docPr id="1" name="图片 1" descr="IMG_20211103_10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1103_1009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D1746" w14:textId="77777777" w:rsidR="00AE77B9" w:rsidRDefault="00AE77B9">
      <w:pPr>
        <w:pStyle w:val="a8"/>
      </w:pPr>
    </w:p>
    <w:sectPr w:rsidR="00AE77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B9"/>
    <w:rsid w:val="00153015"/>
    <w:rsid w:val="00543FBE"/>
    <w:rsid w:val="00885F71"/>
    <w:rsid w:val="00AE77B9"/>
    <w:rsid w:val="03775FF9"/>
    <w:rsid w:val="04837537"/>
    <w:rsid w:val="063C0977"/>
    <w:rsid w:val="0F2A7BDA"/>
    <w:rsid w:val="17164D2D"/>
    <w:rsid w:val="1B3B7B27"/>
    <w:rsid w:val="1D7D5DE0"/>
    <w:rsid w:val="1E7B2211"/>
    <w:rsid w:val="1EB02E22"/>
    <w:rsid w:val="1F10002E"/>
    <w:rsid w:val="1FFB2D51"/>
    <w:rsid w:val="266D75E2"/>
    <w:rsid w:val="2AC1489B"/>
    <w:rsid w:val="2C243291"/>
    <w:rsid w:val="2CFB1290"/>
    <w:rsid w:val="2DE346CD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4F44E62"/>
    <w:rsid w:val="569B408C"/>
    <w:rsid w:val="591D7843"/>
    <w:rsid w:val="592F0FE5"/>
    <w:rsid w:val="5D9937A8"/>
    <w:rsid w:val="5FED4B07"/>
    <w:rsid w:val="636675A7"/>
    <w:rsid w:val="64BE2E12"/>
    <w:rsid w:val="64D16366"/>
    <w:rsid w:val="661B5E1C"/>
    <w:rsid w:val="685E432C"/>
    <w:rsid w:val="6B4F07CF"/>
    <w:rsid w:val="6DE276AB"/>
    <w:rsid w:val="6E0A5012"/>
    <w:rsid w:val="705B310F"/>
    <w:rsid w:val="7063439B"/>
    <w:rsid w:val="7135192B"/>
    <w:rsid w:val="73274DAB"/>
    <w:rsid w:val="768E664E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41A07AF"/>
  <w15:docId w15:val="{378BA09B-F43D-438B-8FFC-7ABE1C5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cstheme="min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pPr>
      <w:ind w:firstLineChars="100" w:firstLine="420"/>
    </w:pPr>
  </w:style>
  <w:style w:type="paragraph" w:styleId="a4">
    <w:name w:val="Body Text"/>
    <w:basedOn w:val="a"/>
    <w:next w:val="TOC1"/>
    <w:qFormat/>
    <w:pPr>
      <w:spacing w:after="120"/>
    </w:p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a5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styleId="a6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eastAsia="黑体" w:cstheme="minorBidi"/>
      <w:sz w:val="21"/>
      <w:szCs w:val="21"/>
    </w:rPr>
  </w:style>
  <w:style w:type="paragraph" w:customStyle="1" w:styleId="a7">
    <w:name w:val="表头"/>
    <w:next w:val="a8"/>
    <w:qFormat/>
    <w:pPr>
      <w:spacing w:beforeLines="50" w:before="50" w:afterLines="50" w:after="50"/>
      <w:jc w:val="center"/>
    </w:pPr>
    <w:rPr>
      <w:rFonts w:eastAsia="黑体" w:cstheme="minorBidi"/>
      <w:sz w:val="21"/>
      <w:szCs w:val="21"/>
    </w:rPr>
  </w:style>
  <w:style w:type="paragraph" w:customStyle="1" w:styleId="a8">
    <w:name w:val="表格"/>
    <w:next w:val="a"/>
    <w:qFormat/>
    <w:pPr>
      <w:jc w:val="center"/>
    </w:pPr>
    <w:rPr>
      <w:rFonts w:eastAsia="黑体" w:cstheme="minorBidi"/>
      <w:sz w:val="21"/>
      <w:szCs w:val="21"/>
    </w:rPr>
  </w:style>
  <w:style w:type="paragraph" w:customStyle="1" w:styleId="a9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b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c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d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e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f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z</cp:lastModifiedBy>
  <cp:revision>4</cp:revision>
  <cp:lastPrinted>2021-05-11T01:06:00Z</cp:lastPrinted>
  <dcterms:created xsi:type="dcterms:W3CDTF">2021-04-01T07:21:00Z</dcterms:created>
  <dcterms:modified xsi:type="dcterms:W3CDTF">2023-08-16T01:19:00Z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81EB4435353A4D7B9A89B4991E7F6930</vt:lpwstr>
  </property>
</Properties>
</file>