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9B0A" w14:textId="77777777" w:rsidR="003D56A7" w:rsidRDefault="00B41522">
      <w:pPr>
        <w:pStyle w:val="a9"/>
        <w:spacing w:before="156" w:after="156"/>
      </w:pPr>
      <w:r>
        <w:rPr>
          <w:rFonts w:hint="eastAsia"/>
        </w:rPr>
        <w:t>公主岭市荣超加油站安全现状评价</w:t>
      </w:r>
      <w:r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3D56A7" w14:paraId="5782D1D4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78DFB1C3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38B36B98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56337378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公主岭市荣超加油站安全现状评价</w:t>
            </w:r>
          </w:p>
        </w:tc>
        <w:tc>
          <w:tcPr>
            <w:tcW w:w="1659" w:type="dxa"/>
            <w:vAlign w:val="center"/>
          </w:tcPr>
          <w:p w14:paraId="0EE1A6DA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1CAAE06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成品油零售业</w:t>
            </w:r>
          </w:p>
        </w:tc>
      </w:tr>
      <w:tr w:rsidR="003D56A7" w14:paraId="26D5DA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0B88DF4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32AB59D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2886180F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马利</w:t>
            </w:r>
          </w:p>
        </w:tc>
        <w:tc>
          <w:tcPr>
            <w:tcW w:w="1659" w:type="dxa"/>
            <w:vAlign w:val="center"/>
          </w:tcPr>
          <w:p w14:paraId="3B55D0FD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63F5612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3D56A7" w14:paraId="786277B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528E13B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C5594A3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3A3402F6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公主岭市区东郊张家街</w:t>
            </w:r>
          </w:p>
        </w:tc>
      </w:tr>
      <w:tr w:rsidR="003D56A7" w14:paraId="0EFB3D0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497E4AC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22C8D0E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022BFB3A" w14:textId="77777777" w:rsidR="003D56A7" w:rsidRDefault="00B4152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公主岭市荣超加油站安位于公主岭市区东郊张家街，站房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建筑面积为</w:t>
            </w:r>
            <w:r>
              <w:rPr>
                <w:rFonts w:hint="eastAsia"/>
                <w:b/>
                <w:bCs/>
              </w:rPr>
              <w:t>128</w:t>
            </w:r>
            <w:r>
              <w:rPr>
                <w:rFonts w:hint="eastAsia"/>
                <w:b/>
                <w:bCs/>
              </w:rPr>
              <w:t>㎡，站房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建筑面积</w:t>
            </w:r>
            <w:r>
              <w:rPr>
                <w:rFonts w:hint="eastAsia"/>
                <w:b/>
                <w:bCs/>
              </w:rPr>
              <w:t>63</w:t>
            </w:r>
            <w:r>
              <w:rPr>
                <w:rFonts w:hint="eastAsia"/>
                <w:b/>
                <w:bCs/>
              </w:rPr>
              <w:t>㎡，洗车房面积</w:t>
            </w:r>
            <w:r>
              <w:rPr>
                <w:rFonts w:hint="eastAsia"/>
                <w:b/>
                <w:bCs/>
              </w:rPr>
              <w:t>420</w:t>
            </w:r>
            <w:r>
              <w:rPr>
                <w:rFonts w:hint="eastAsia"/>
                <w:b/>
                <w:bCs/>
              </w:rPr>
              <w:t>㎡，罩棚投影面积</w:t>
            </w:r>
            <w:r>
              <w:rPr>
                <w:rFonts w:hint="eastAsia"/>
                <w:b/>
                <w:bCs/>
              </w:rPr>
              <w:t>256</w:t>
            </w:r>
            <w:r>
              <w:rPr>
                <w:rFonts w:hint="eastAsia"/>
                <w:b/>
                <w:bCs/>
              </w:rPr>
              <w:t>㎡，设置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个</w:t>
            </w:r>
            <w:r>
              <w:rPr>
                <w:rFonts w:hint="eastAsia"/>
                <w:b/>
                <w:bCs/>
              </w:rPr>
              <w:t>15m</w:t>
            </w:r>
            <w:r>
              <w:rPr>
                <w:rFonts w:hint="eastAsia"/>
                <w:b/>
                <w:bCs/>
              </w:rPr>
              <w:t>³埋地汽油储罐，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个</w:t>
            </w:r>
            <w:r>
              <w:rPr>
                <w:rFonts w:hint="eastAsia"/>
                <w:b/>
                <w:bCs/>
              </w:rPr>
              <w:t>30m</w:t>
            </w:r>
            <w:r>
              <w:rPr>
                <w:rFonts w:hint="eastAsia"/>
                <w:b/>
                <w:bCs/>
              </w:rPr>
              <w:t>³埋地汽油储罐，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</w:t>
            </w:r>
            <w:r>
              <w:rPr>
                <w:rFonts w:hint="eastAsia"/>
                <w:b/>
                <w:bCs/>
              </w:rPr>
              <w:t>30m</w:t>
            </w:r>
            <w:r>
              <w:rPr>
                <w:rFonts w:hint="eastAsia"/>
                <w:b/>
                <w:bCs/>
              </w:rPr>
              <w:t>³埋地柴油储罐，依据《汽车加油加气加氢站技术标准》（</w:t>
            </w:r>
            <w:r>
              <w:rPr>
                <w:rFonts w:hint="eastAsia"/>
                <w:b/>
                <w:bCs/>
              </w:rPr>
              <w:t>GB50156-2021</w:t>
            </w:r>
            <w:r>
              <w:rPr>
                <w:rFonts w:hint="eastAsia"/>
                <w:b/>
                <w:bCs/>
              </w:rPr>
              <w:t>）中第</w:t>
            </w:r>
            <w:r>
              <w:rPr>
                <w:rFonts w:hint="eastAsia"/>
                <w:b/>
                <w:bCs/>
              </w:rPr>
              <w:t>3.0.9</w:t>
            </w:r>
            <w:r>
              <w:rPr>
                <w:rFonts w:hint="eastAsia"/>
                <w:b/>
                <w:bCs/>
              </w:rPr>
              <w:t>条加油站的等级划分原则，该加油站规模为三级加油站。</w:t>
            </w:r>
          </w:p>
          <w:p w14:paraId="6C5188D5" w14:textId="77777777" w:rsidR="003D56A7" w:rsidRDefault="00B41522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加油站东侧为树皮堆（露天可燃材料堆场</w:t>
            </w:r>
            <w:r>
              <w:rPr>
                <w:rFonts w:hint="eastAsia"/>
                <w:b/>
                <w:bCs/>
              </w:rPr>
              <w:t>1000</w:t>
            </w:r>
            <w:r>
              <w:rPr>
                <w:rFonts w:hint="eastAsia"/>
                <w:b/>
                <w:bCs/>
              </w:rPr>
              <w:t>≤</w:t>
            </w:r>
            <w:r>
              <w:rPr>
                <w:rFonts w:hint="eastAsia"/>
                <w:b/>
                <w:bCs/>
              </w:rPr>
              <w:t>V&lt;10000</w:t>
            </w:r>
            <w:r>
              <w:rPr>
                <w:rFonts w:hint="eastAsia"/>
                <w:b/>
                <w:bCs/>
              </w:rPr>
              <w:t>），南侧为树皮堆（露天可燃材料堆场</w:t>
            </w:r>
            <w:r>
              <w:rPr>
                <w:rFonts w:hint="eastAsia"/>
                <w:b/>
                <w:bCs/>
              </w:rPr>
              <w:t>1000</w:t>
            </w:r>
            <w:r>
              <w:rPr>
                <w:rFonts w:hint="eastAsia"/>
                <w:b/>
                <w:bCs/>
              </w:rPr>
              <w:t>≤</w:t>
            </w:r>
            <w:r>
              <w:rPr>
                <w:rFonts w:hint="eastAsia"/>
                <w:b/>
                <w:bCs/>
              </w:rPr>
              <w:t>V&lt;10000</w:t>
            </w:r>
            <w:r>
              <w:rPr>
                <w:rFonts w:hint="eastAsia"/>
                <w:b/>
                <w:bCs/>
              </w:rPr>
              <w:t>），架空通讯线，西侧为省原大路（主干路），北侧为</w:t>
            </w:r>
            <w:r>
              <w:rPr>
                <w:rFonts w:hint="eastAsia"/>
                <w:b/>
                <w:bCs/>
              </w:rPr>
              <w:t>门卫（三类保护物）、烟囱（散发火花地点）、架空通讯线、架空电力线（有绝缘层）。</w:t>
            </w:r>
          </w:p>
        </w:tc>
      </w:tr>
      <w:tr w:rsidR="003D56A7" w14:paraId="32D26091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760E5DF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3B5F7BEC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5921D364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01B78830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78F03947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3D56A7" w14:paraId="13A981B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BCF6A53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F2ECF36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71D03B62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 w14:paraId="5C8306AD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29A4003A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3D56A7" w14:paraId="0C53A17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8E14E39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682C244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01637137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5EFAFB88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5D908538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3D56A7" w14:paraId="6ED0A9B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663030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E53991A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38253112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05D842FA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548E3694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石春有、崔译文、丁元涛、郭宏、邓艾、杜东雷</w:t>
            </w:r>
          </w:p>
        </w:tc>
      </w:tr>
      <w:tr w:rsidR="003D56A7" w14:paraId="6F018E6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60C15DE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8AFC2A3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79CAAAA6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</w:tr>
      <w:tr w:rsidR="003D56A7" w14:paraId="51DD77D2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9C1C9A2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0A612432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BB64B8F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2B7D8C09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0A71FC01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D56A7" w14:paraId="0F37DCC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84A9BBD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1458372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02D06178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现状评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</w:tr>
      <w:tr w:rsidR="003D56A7" w14:paraId="3E7CA48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D1DDA98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57E651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202B76E3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石春有、杜东雷</w:t>
            </w:r>
          </w:p>
        </w:tc>
      </w:tr>
      <w:tr w:rsidR="003D56A7" w14:paraId="1F82BC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C19701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3CADCC6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88488D9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D56A7" w14:paraId="3E182A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58597BE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11B44CB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2E2AE176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</w:tr>
      <w:tr w:rsidR="003D56A7" w14:paraId="53C304FF" w14:textId="77777777">
        <w:trPr>
          <w:trHeight w:val="1339"/>
          <w:jc w:val="center"/>
        </w:trPr>
        <w:tc>
          <w:tcPr>
            <w:tcW w:w="562" w:type="dxa"/>
            <w:vMerge/>
            <w:vAlign w:val="center"/>
          </w:tcPr>
          <w:p w14:paraId="402F10DB" w14:textId="77777777" w:rsidR="003D56A7" w:rsidRDefault="003D56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8A66A3D" w14:textId="77777777" w:rsidR="003D56A7" w:rsidRDefault="00B41522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53468757" w14:textId="77777777" w:rsidR="003D56A7" w:rsidRDefault="00B4152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依据《汽车加油加气加氢站技术标准》（</w:t>
            </w:r>
            <w:r>
              <w:rPr>
                <w:rFonts w:hint="eastAsia"/>
                <w:sz w:val="24"/>
                <w:szCs w:val="24"/>
              </w:rPr>
              <w:t>GB50156-2021</w:t>
            </w:r>
            <w:r>
              <w:rPr>
                <w:rFonts w:hint="eastAsia"/>
                <w:sz w:val="24"/>
                <w:szCs w:val="24"/>
              </w:rPr>
              <w:t>），本评价认为公主岭市荣超加油站的安全条件符合运行要求，具备安全生产条件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7BA39628" w14:textId="77777777" w:rsidR="003D56A7" w:rsidRDefault="00B41522">
      <w:pPr>
        <w:pStyle w:val="a7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4DC46F79" w14:textId="77777777" w:rsidR="003D56A7" w:rsidRDefault="00B41522">
      <w:pPr>
        <w:pStyle w:val="a7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03F54103" w14:textId="3FF5827B" w:rsidR="003D56A7" w:rsidRDefault="003D56A7"/>
    <w:p w14:paraId="72CBD193" w14:textId="77777777" w:rsidR="003D56A7" w:rsidRDefault="00B41522">
      <w:pPr>
        <w:pStyle w:val="a8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033EB2B" wp14:editId="32D1805A">
            <wp:simplePos x="0" y="0"/>
            <wp:positionH relativeFrom="column">
              <wp:posOffset>38100</wp:posOffset>
            </wp:positionH>
            <wp:positionV relativeFrom="paragraph">
              <wp:posOffset>403860</wp:posOffset>
            </wp:positionV>
            <wp:extent cx="5272405" cy="7032625"/>
            <wp:effectExtent l="0" t="0" r="635" b="8255"/>
            <wp:wrapSquare wrapText="bothSides"/>
            <wp:docPr id="1" name="图片 1" descr="2fb601954c98c5e4ed179ae08986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b601954c98c5e4ed179ae089860a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5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B7D0" w14:textId="77777777" w:rsidR="00B41522" w:rsidRDefault="00B41522" w:rsidP="0023195A">
      <w:r>
        <w:separator/>
      </w:r>
    </w:p>
  </w:endnote>
  <w:endnote w:type="continuationSeparator" w:id="0">
    <w:p w14:paraId="70DB0DB4" w14:textId="77777777" w:rsidR="00B41522" w:rsidRDefault="00B41522" w:rsidP="002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513E" w14:textId="77777777" w:rsidR="00B41522" w:rsidRDefault="00B41522" w:rsidP="0023195A">
      <w:r>
        <w:separator/>
      </w:r>
    </w:p>
  </w:footnote>
  <w:footnote w:type="continuationSeparator" w:id="0">
    <w:p w14:paraId="4CAA8DAF" w14:textId="77777777" w:rsidR="00B41522" w:rsidRDefault="00B41522" w:rsidP="0023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A7"/>
    <w:rsid w:val="0023195A"/>
    <w:rsid w:val="003D56A7"/>
    <w:rsid w:val="00B41522"/>
    <w:rsid w:val="03775FF9"/>
    <w:rsid w:val="063C0977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D9937A8"/>
    <w:rsid w:val="636675A7"/>
    <w:rsid w:val="64BE2E12"/>
    <w:rsid w:val="64D16366"/>
    <w:rsid w:val="661B5E1C"/>
    <w:rsid w:val="66624FDA"/>
    <w:rsid w:val="685E432C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1CDFA"/>
  <w15:docId w15:val="{BC2B8430-3BB0-441A-AEF6-5DA6A439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</w:style>
  <w:style w:type="paragraph" w:styleId="a4">
    <w:name w:val="Body Text"/>
    <w:basedOn w:val="a"/>
    <w:next w:val="TOC1"/>
    <w:qFormat/>
    <w:pPr>
      <w:spacing w:after="120"/>
    </w:p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5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styleId="a6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customStyle="1" w:styleId="a7">
    <w:name w:val="表头"/>
    <w:next w:val="a8"/>
    <w:qFormat/>
    <w:pPr>
      <w:spacing w:beforeLines="50" w:before="50" w:afterLines="50" w:after="50"/>
      <w:jc w:val="center"/>
    </w:pPr>
    <w:rPr>
      <w:rFonts w:eastAsia="黑体" w:cstheme="minorBidi"/>
      <w:sz w:val="21"/>
      <w:szCs w:val="21"/>
    </w:rPr>
  </w:style>
  <w:style w:type="paragraph" w:customStyle="1" w:styleId="a8">
    <w:name w:val="表格"/>
    <w:next w:val="a"/>
    <w:qFormat/>
    <w:pPr>
      <w:jc w:val="center"/>
    </w:pPr>
    <w:rPr>
      <w:rFonts w:eastAsia="黑体" w:cstheme="minorBidi"/>
      <w:sz w:val="21"/>
      <w:szCs w:val="21"/>
    </w:rPr>
  </w:style>
  <w:style w:type="paragraph" w:customStyle="1" w:styleId="a9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b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c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d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e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f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2</cp:revision>
  <cp:lastPrinted>2021-05-11T01:06:00Z</cp:lastPrinted>
  <dcterms:created xsi:type="dcterms:W3CDTF">2021-04-01T07:21:00Z</dcterms:created>
  <dcterms:modified xsi:type="dcterms:W3CDTF">2023-09-13T11:14:00Z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81EB4435353A4D7B9A89B4991E7F6930</vt:lpwstr>
  </property>
</Properties>
</file>