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洮南市蛟流河农机加油站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洮南市蛟流河农机加油站安全现状评价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梁生江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吉林省洮南市蛟流河乡政府所在地132号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洮南市蛟流河农机加油站</w:t>
            </w:r>
            <w:r>
              <w:rPr>
                <w:rFonts w:hint="eastAsia"/>
                <w:sz w:val="15"/>
                <w:szCs w:val="15"/>
              </w:rPr>
              <w:t>规模：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加油站占地面积1164.44㎡，站房建筑面积132.96㎡，罩棚投影面积195㎡</w:t>
            </w:r>
            <w:r>
              <w:rPr>
                <w:rFonts w:hint="eastAsia"/>
                <w:sz w:val="15"/>
                <w:szCs w:val="15"/>
              </w:rPr>
              <w:t>。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该</w:t>
            </w:r>
            <w:r>
              <w:rPr>
                <w:rFonts w:hint="eastAsia"/>
                <w:sz w:val="15"/>
                <w:szCs w:val="15"/>
              </w:rPr>
              <w:t>加油站现有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/>
                <w:sz w:val="15"/>
                <w:szCs w:val="15"/>
              </w:rPr>
              <w:t>个双层SF埋地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储罐</w:t>
            </w:r>
            <w:r>
              <w:rPr>
                <w:rFonts w:hint="eastAsia"/>
                <w:sz w:val="15"/>
                <w:szCs w:val="15"/>
              </w:rPr>
              <w:t>，其中包括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/>
                <w:sz w:val="15"/>
                <w:szCs w:val="15"/>
              </w:rPr>
              <w:t>个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/>
                <w:sz w:val="15"/>
                <w:szCs w:val="15"/>
              </w:rPr>
              <w:t>m³柴油罐、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/>
                <w:sz w:val="15"/>
                <w:szCs w:val="15"/>
              </w:rPr>
              <w:t>个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/>
                <w:sz w:val="15"/>
                <w:szCs w:val="15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100m³</w:t>
            </w:r>
            <w:r>
              <w:rPr>
                <w:rFonts w:hint="eastAsia"/>
                <w:sz w:val="15"/>
                <w:szCs w:val="15"/>
              </w:rPr>
              <w:t>，总容积为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150m³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  <w:lang w:eastAsia="zh-CN"/>
              </w:rPr>
              <w:t>该加油站</w:t>
            </w:r>
            <w:r>
              <w:rPr>
                <w:rFonts w:hint="eastAsia"/>
                <w:sz w:val="15"/>
                <w:szCs w:val="15"/>
              </w:rPr>
              <w:t>属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二</w:t>
            </w:r>
            <w:r>
              <w:rPr>
                <w:rFonts w:hint="eastAsia"/>
                <w:sz w:val="15"/>
                <w:szCs w:val="15"/>
              </w:rPr>
              <w:t>级加油站。</w:t>
            </w:r>
            <w:r>
              <w:rPr>
                <w:rFonts w:hint="eastAsia"/>
                <w:sz w:val="15"/>
                <w:szCs w:val="15"/>
                <w:lang w:eastAsia="zh-CN"/>
              </w:rPr>
              <w:t>加油站东侧为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县道（三级公路）、架空电力线（杆高8米，有绝缘层）、架空通讯线、商店（三类保护物），南侧为洗浴中心（闲置、三类保护物）、架空通讯线、杂物仓库（丙类），西侧为民房（三类保护物）、民房烟囱（散发火花地点），北侧为民房（三类保护物）、民房烟囱（散发火花地点）、小路（支路）、商店（三类保护物）、架空电力线（杆高8米，有绝缘层）、架空通讯线</w:t>
            </w:r>
            <w:r>
              <w:rPr>
                <w:rFonts w:hint="eastAsia"/>
                <w:sz w:val="15"/>
                <w:szCs w:val="15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潘宏宇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韩春彪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潘宏宇、崔译文、冷兆国、韩春彪、高超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潘宏宇、韩春彪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，本评价认为洮南市蛟流河农机加油站的安全条件符合运行要求，具备安全生产条件。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226685" cy="3924300"/>
            <wp:effectExtent l="0" t="0" r="635" b="7620"/>
            <wp:wrapTopAndBottom/>
            <wp:docPr id="1" name="图片 1" descr="IMG_20240116_16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40116_1621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63C0977"/>
    <w:rsid w:val="080433BC"/>
    <w:rsid w:val="0EB36584"/>
    <w:rsid w:val="0F2A7BDA"/>
    <w:rsid w:val="17164D2D"/>
    <w:rsid w:val="19AD2377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5FF730B8"/>
    <w:rsid w:val="61E360AA"/>
    <w:rsid w:val="636675A7"/>
    <w:rsid w:val="64BE2E12"/>
    <w:rsid w:val="64D16366"/>
    <w:rsid w:val="661B5E1C"/>
    <w:rsid w:val="66624FDA"/>
    <w:rsid w:val="685E432C"/>
    <w:rsid w:val="6B4F07CF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  <w:rsid w:val="7F733ABC"/>
    <w:rsid w:val="7FC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7"/>
    <w:next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2024-02-20T02:24:37Z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81EB4435353A4D7B9A89B4991E7F6930</vt:lpwstr>
  </property>
</Properties>
</file>